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1D07" w14:textId="710B332F" w:rsidR="00644A12" w:rsidRDefault="00644A12" w:rsidP="00644A12">
      <w:pPr>
        <w:pStyle w:val="Heading1"/>
        <w:spacing w:before="240" w:after="0"/>
      </w:pPr>
      <w:r>
        <w:t>Issue</w:t>
      </w:r>
      <w:r w:rsidR="00AA71A4">
        <w:t>: Student Debt – Open Educational Resources</w:t>
      </w:r>
    </w:p>
    <w:p w14:paraId="4E18F647" w14:textId="20D3DAFD" w:rsidR="005E4DF8" w:rsidRDefault="5CB4CB71" w:rsidP="00762F75">
      <w:pPr>
        <w:spacing w:after="240" w:line="276" w:lineRule="auto"/>
        <w:rPr>
          <w:rFonts w:eastAsia="Times New Roman"/>
          <w:sz w:val="24"/>
          <w:szCs w:val="24"/>
        </w:rPr>
      </w:pPr>
      <w:r w:rsidRPr="3C60BAEF">
        <w:rPr>
          <w:rFonts w:eastAsia="Times New Roman"/>
          <w:sz w:val="24"/>
          <w:szCs w:val="24"/>
        </w:rPr>
        <w:t>Through 202</w:t>
      </w:r>
      <w:r w:rsidR="00762F75" w:rsidRPr="3C60BAEF">
        <w:rPr>
          <w:rFonts w:eastAsia="Times New Roman"/>
          <w:sz w:val="24"/>
          <w:szCs w:val="24"/>
        </w:rPr>
        <w:t>3</w:t>
      </w:r>
      <w:r w:rsidRPr="3C60BAEF">
        <w:rPr>
          <w:rFonts w:eastAsia="Times New Roman"/>
          <w:sz w:val="24"/>
          <w:szCs w:val="24"/>
        </w:rPr>
        <w:t xml:space="preserve">, students in the United States have accumulated </w:t>
      </w:r>
      <w:bookmarkStart w:id="0" w:name="_Int_QKl4St84"/>
      <w:r w:rsidRPr="3C60BAEF">
        <w:rPr>
          <w:rFonts w:eastAsia="Times New Roman"/>
          <w:sz w:val="24"/>
          <w:szCs w:val="24"/>
        </w:rPr>
        <w:t>$1.7</w:t>
      </w:r>
      <w:r w:rsidR="00762F75" w:rsidRPr="3C60BAEF">
        <w:rPr>
          <w:rFonts w:eastAsia="Times New Roman"/>
          <w:sz w:val="24"/>
          <w:szCs w:val="24"/>
        </w:rPr>
        <w:t>6</w:t>
      </w:r>
      <w:r w:rsidRPr="3C60BAEF">
        <w:rPr>
          <w:rFonts w:eastAsia="Times New Roman"/>
          <w:sz w:val="24"/>
          <w:szCs w:val="24"/>
        </w:rPr>
        <w:t xml:space="preserve"> trillion</w:t>
      </w:r>
      <w:bookmarkEnd w:id="0"/>
      <w:r w:rsidRPr="3C60BAEF">
        <w:rPr>
          <w:rFonts w:eastAsia="Times New Roman"/>
          <w:sz w:val="24"/>
          <w:szCs w:val="24"/>
        </w:rPr>
        <w:t xml:space="preserve"> in student loan debt. In Wisconsin, students have accumulated </w:t>
      </w:r>
      <w:bookmarkStart w:id="1" w:name="_Int_pOXjWVIV"/>
      <w:r w:rsidRPr="3C60BAEF">
        <w:rPr>
          <w:rFonts w:eastAsia="Times New Roman"/>
          <w:sz w:val="24"/>
          <w:szCs w:val="24"/>
        </w:rPr>
        <w:t>$23.</w:t>
      </w:r>
      <w:r w:rsidR="00762F75" w:rsidRPr="3C60BAEF">
        <w:rPr>
          <w:rFonts w:eastAsia="Times New Roman"/>
          <w:sz w:val="24"/>
          <w:szCs w:val="24"/>
        </w:rPr>
        <w:t>2</w:t>
      </w:r>
      <w:r w:rsidRPr="3C60BAEF">
        <w:rPr>
          <w:rFonts w:eastAsia="Times New Roman"/>
          <w:sz w:val="24"/>
          <w:szCs w:val="24"/>
        </w:rPr>
        <w:t xml:space="preserve"> billion</w:t>
      </w:r>
      <w:bookmarkEnd w:id="1"/>
      <w:r w:rsidRPr="3C60BAEF">
        <w:rPr>
          <w:rFonts w:eastAsia="Times New Roman"/>
          <w:sz w:val="24"/>
          <w:szCs w:val="24"/>
        </w:rPr>
        <w:t xml:space="preserve"> </w:t>
      </w:r>
      <w:r w:rsidR="1E19E5FB" w:rsidRPr="3C60BAEF">
        <w:rPr>
          <w:rFonts w:eastAsia="Times New Roman"/>
          <w:sz w:val="24"/>
          <w:szCs w:val="24"/>
        </w:rPr>
        <w:t xml:space="preserve">and </w:t>
      </w:r>
      <w:r w:rsidR="6FF97B8C" w:rsidRPr="3C60BAEF">
        <w:rPr>
          <w:rFonts w:eastAsia="Times New Roman"/>
          <w:sz w:val="24"/>
          <w:szCs w:val="24"/>
        </w:rPr>
        <w:t>the median debt for a technica</w:t>
      </w:r>
      <w:r w:rsidR="77C42ED4" w:rsidRPr="3C60BAEF">
        <w:rPr>
          <w:rFonts w:eastAsia="Times New Roman"/>
          <w:sz w:val="24"/>
          <w:szCs w:val="24"/>
        </w:rPr>
        <w:t>l college student</w:t>
      </w:r>
      <w:r w:rsidR="57CBD859" w:rsidRPr="3C60BAEF">
        <w:rPr>
          <w:rFonts w:eastAsia="Times New Roman"/>
          <w:sz w:val="24"/>
          <w:szCs w:val="24"/>
        </w:rPr>
        <w:t xml:space="preserve"> graduate</w:t>
      </w:r>
      <w:r w:rsidR="77C42ED4" w:rsidRPr="3C60BAEF">
        <w:rPr>
          <w:rFonts w:eastAsia="Times New Roman"/>
          <w:sz w:val="24"/>
          <w:szCs w:val="24"/>
        </w:rPr>
        <w:t xml:space="preserve"> is $10,1</w:t>
      </w:r>
      <w:r w:rsidR="00762F75" w:rsidRPr="3C60BAEF">
        <w:rPr>
          <w:rFonts w:eastAsia="Times New Roman"/>
          <w:sz w:val="24"/>
          <w:szCs w:val="24"/>
        </w:rPr>
        <w:t>30</w:t>
      </w:r>
      <w:r w:rsidRPr="3C60BAEF">
        <w:rPr>
          <w:rFonts w:eastAsia="Times New Roman"/>
          <w:sz w:val="24"/>
          <w:szCs w:val="24"/>
        </w:rPr>
        <w:t>.</w:t>
      </w:r>
      <w:r w:rsidR="5B16CA7B" w:rsidRPr="3C60BAEF">
        <w:rPr>
          <w:rFonts w:eastAsia="Times New Roman"/>
          <w:sz w:val="24"/>
          <w:szCs w:val="24"/>
        </w:rPr>
        <w:t xml:space="preserve"> Student debt not only creates a hardship for </w:t>
      </w:r>
      <w:r w:rsidR="222E4C70" w:rsidRPr="3C60BAEF">
        <w:rPr>
          <w:rFonts w:eastAsia="Times New Roman"/>
          <w:sz w:val="24"/>
          <w:szCs w:val="24"/>
        </w:rPr>
        <w:t xml:space="preserve">Wisconsin families, </w:t>
      </w:r>
      <w:bookmarkStart w:id="2" w:name="_Int_wfAvS5Rh"/>
      <w:r w:rsidR="003B252F" w:rsidRPr="3C60BAEF">
        <w:rPr>
          <w:rFonts w:eastAsia="Times New Roman"/>
          <w:sz w:val="24"/>
          <w:szCs w:val="24"/>
        </w:rPr>
        <w:t>it</w:t>
      </w:r>
      <w:bookmarkEnd w:id="2"/>
      <w:r w:rsidR="003B252F" w:rsidRPr="3C60BAEF">
        <w:rPr>
          <w:rFonts w:eastAsia="Times New Roman"/>
          <w:sz w:val="24"/>
          <w:szCs w:val="24"/>
        </w:rPr>
        <w:t xml:space="preserve"> </w:t>
      </w:r>
      <w:r w:rsidR="222E4C70" w:rsidRPr="3C60BAEF">
        <w:rPr>
          <w:rFonts w:eastAsia="Times New Roman"/>
          <w:sz w:val="24"/>
          <w:szCs w:val="24"/>
        </w:rPr>
        <w:t xml:space="preserve">also </w:t>
      </w:r>
      <w:r w:rsidR="55D5467C" w:rsidRPr="3C60BAEF">
        <w:rPr>
          <w:rFonts w:eastAsia="Times New Roman"/>
          <w:sz w:val="24"/>
          <w:szCs w:val="24"/>
        </w:rPr>
        <w:t>creates a strain on the economy</w:t>
      </w:r>
      <w:r w:rsidR="4C0140AB" w:rsidRPr="3C60BAEF">
        <w:rPr>
          <w:rFonts w:eastAsia="Times New Roman"/>
          <w:sz w:val="24"/>
          <w:szCs w:val="24"/>
        </w:rPr>
        <w:t xml:space="preserve"> </w:t>
      </w:r>
      <w:r w:rsidR="6424538D" w:rsidRPr="3C60BAEF">
        <w:rPr>
          <w:rFonts w:eastAsia="Times New Roman"/>
          <w:sz w:val="24"/>
          <w:szCs w:val="24"/>
        </w:rPr>
        <w:t>because</w:t>
      </w:r>
      <w:r w:rsidR="4C0140AB" w:rsidRPr="3C60BAEF">
        <w:rPr>
          <w:rFonts w:eastAsia="Times New Roman"/>
          <w:sz w:val="24"/>
          <w:szCs w:val="24"/>
        </w:rPr>
        <w:t xml:space="preserve"> debt </w:t>
      </w:r>
      <w:r w:rsidR="3F27482E" w:rsidRPr="3C60BAEF">
        <w:rPr>
          <w:rFonts w:eastAsia="Times New Roman"/>
          <w:sz w:val="24"/>
          <w:szCs w:val="24"/>
        </w:rPr>
        <w:t>lowers credit scores</w:t>
      </w:r>
      <w:r w:rsidR="6C4AB884" w:rsidRPr="3C60BAEF">
        <w:rPr>
          <w:rFonts w:eastAsia="Times New Roman"/>
          <w:sz w:val="24"/>
          <w:szCs w:val="24"/>
        </w:rPr>
        <w:t xml:space="preserve"> and</w:t>
      </w:r>
      <w:r w:rsidR="3F27482E" w:rsidRPr="3C60BAEF">
        <w:rPr>
          <w:rFonts w:eastAsia="Times New Roman"/>
          <w:sz w:val="24"/>
          <w:szCs w:val="24"/>
        </w:rPr>
        <w:t xml:space="preserve"> limits purchasing power</w:t>
      </w:r>
      <w:r w:rsidR="2B533A28" w:rsidRPr="3C60BAEF">
        <w:rPr>
          <w:rFonts w:eastAsia="Times New Roman"/>
          <w:sz w:val="24"/>
          <w:szCs w:val="24"/>
        </w:rPr>
        <w:t xml:space="preserve">. This </w:t>
      </w:r>
      <w:r w:rsidR="4A920D99" w:rsidRPr="3C60BAEF">
        <w:rPr>
          <w:rFonts w:eastAsia="Times New Roman"/>
          <w:sz w:val="24"/>
          <w:szCs w:val="24"/>
        </w:rPr>
        <w:t xml:space="preserve">ultimately </w:t>
      </w:r>
      <w:r w:rsidR="274A08D3" w:rsidRPr="3C60BAEF">
        <w:rPr>
          <w:rFonts w:eastAsia="Times New Roman"/>
          <w:sz w:val="24"/>
          <w:szCs w:val="24"/>
        </w:rPr>
        <w:t>means individuals</w:t>
      </w:r>
      <w:r w:rsidR="152DDE6D" w:rsidRPr="3C60BAEF">
        <w:rPr>
          <w:rFonts w:eastAsia="Times New Roman"/>
          <w:sz w:val="24"/>
          <w:szCs w:val="24"/>
        </w:rPr>
        <w:t xml:space="preserve"> with debt</w:t>
      </w:r>
      <w:r w:rsidR="274A08D3" w:rsidRPr="3C60BAEF">
        <w:rPr>
          <w:rFonts w:eastAsia="Times New Roman"/>
          <w:sz w:val="24"/>
          <w:szCs w:val="24"/>
        </w:rPr>
        <w:t xml:space="preserve"> </w:t>
      </w:r>
      <w:r w:rsidR="4B847369" w:rsidRPr="3C60BAEF">
        <w:rPr>
          <w:rFonts w:eastAsia="Times New Roman"/>
          <w:sz w:val="24"/>
          <w:szCs w:val="24"/>
        </w:rPr>
        <w:t>are less</w:t>
      </w:r>
      <w:r w:rsidR="274A08D3" w:rsidRPr="3C60BAEF">
        <w:rPr>
          <w:rFonts w:eastAsia="Times New Roman"/>
          <w:sz w:val="24"/>
          <w:szCs w:val="24"/>
        </w:rPr>
        <w:t xml:space="preserve"> able to participate and help grow the economy.</w:t>
      </w:r>
    </w:p>
    <w:p w14:paraId="7AC6ACAA" w14:textId="6EFA1DBB" w:rsidR="00AA71A4" w:rsidRDefault="00762F75" w:rsidP="00762F75">
      <w:pPr>
        <w:spacing w:after="240" w:line="276" w:lineRule="auto"/>
        <w:rPr>
          <w:rFonts w:eastAsia="Times New Roman"/>
          <w:sz w:val="24"/>
          <w:szCs w:val="24"/>
        </w:rPr>
      </w:pPr>
      <w:r w:rsidRPr="1B57F3EA">
        <w:rPr>
          <w:rFonts w:eastAsia="Times New Roman"/>
          <w:sz w:val="24"/>
          <w:szCs w:val="24"/>
        </w:rPr>
        <w:t xml:space="preserve">The </w:t>
      </w:r>
      <w:r w:rsidR="00195A9F" w:rsidRPr="1B57F3EA">
        <w:rPr>
          <w:rFonts w:eastAsia="Times New Roman"/>
          <w:sz w:val="24"/>
          <w:szCs w:val="24"/>
        </w:rPr>
        <w:t xml:space="preserve">2023-25 </w:t>
      </w:r>
      <w:r w:rsidR="0084661A" w:rsidRPr="1B57F3EA">
        <w:rPr>
          <w:rFonts w:eastAsia="Times New Roman"/>
          <w:sz w:val="24"/>
          <w:szCs w:val="24"/>
        </w:rPr>
        <w:t>biennial</w:t>
      </w:r>
      <w:r w:rsidRPr="1B57F3EA">
        <w:rPr>
          <w:rFonts w:eastAsia="Times New Roman"/>
          <w:sz w:val="24"/>
          <w:szCs w:val="24"/>
        </w:rPr>
        <w:t xml:space="preserve"> budget provided the Wisconsin Technical College System </w:t>
      </w:r>
      <w:r w:rsidR="00335FD1" w:rsidRPr="1B57F3EA">
        <w:rPr>
          <w:rFonts w:eastAsia="Times New Roman"/>
          <w:sz w:val="24"/>
          <w:szCs w:val="24"/>
        </w:rPr>
        <w:t xml:space="preserve">(WTCS) </w:t>
      </w:r>
      <w:r w:rsidRPr="1B57F3EA">
        <w:rPr>
          <w:rFonts w:eastAsia="Times New Roman"/>
          <w:sz w:val="24"/>
          <w:szCs w:val="24"/>
        </w:rPr>
        <w:t>with one</w:t>
      </w:r>
      <w:r w:rsidR="025BF3E5" w:rsidRPr="1B57F3EA">
        <w:rPr>
          <w:rFonts w:eastAsia="Times New Roman"/>
          <w:sz w:val="24"/>
          <w:szCs w:val="24"/>
        </w:rPr>
        <w:t>-</w:t>
      </w:r>
      <w:r w:rsidRPr="1B57F3EA">
        <w:rPr>
          <w:rFonts w:eastAsia="Times New Roman"/>
          <w:sz w:val="24"/>
          <w:szCs w:val="24"/>
        </w:rPr>
        <w:t>time funding for Open Education Resources (OER). The one-time funding allow</w:t>
      </w:r>
      <w:r w:rsidR="00F118DE" w:rsidRPr="1B57F3EA">
        <w:rPr>
          <w:rFonts w:eastAsia="Times New Roman"/>
          <w:sz w:val="24"/>
          <w:szCs w:val="24"/>
        </w:rPr>
        <w:t>s</w:t>
      </w:r>
      <w:r w:rsidRPr="1B57F3EA">
        <w:rPr>
          <w:rFonts w:eastAsia="Times New Roman"/>
          <w:sz w:val="24"/>
          <w:szCs w:val="24"/>
        </w:rPr>
        <w:t xml:space="preserve"> WTCS colleges to develop </w:t>
      </w:r>
      <w:r w:rsidR="00F118DE" w:rsidRPr="1B57F3EA">
        <w:rPr>
          <w:rFonts w:eastAsia="Times New Roman"/>
          <w:sz w:val="24"/>
          <w:szCs w:val="24"/>
        </w:rPr>
        <w:t xml:space="preserve">initial </w:t>
      </w:r>
      <w:r w:rsidRPr="1B57F3EA">
        <w:rPr>
          <w:rFonts w:eastAsia="Times New Roman"/>
          <w:sz w:val="24"/>
          <w:szCs w:val="24"/>
        </w:rPr>
        <w:t>resources for students in a limited number of program areas.</w:t>
      </w:r>
      <w:r w:rsidR="007E115E" w:rsidRPr="1B57F3EA">
        <w:rPr>
          <w:rFonts w:eastAsia="Times New Roman"/>
          <w:sz w:val="24"/>
          <w:szCs w:val="24"/>
        </w:rPr>
        <w:t xml:space="preserve"> T</w:t>
      </w:r>
      <w:r w:rsidR="00767EEA" w:rsidRPr="1B57F3EA">
        <w:rPr>
          <w:rFonts w:eastAsia="Times New Roman"/>
          <w:sz w:val="24"/>
          <w:szCs w:val="24"/>
        </w:rPr>
        <w:t xml:space="preserve">he WTCS projects the one-time funding will save </w:t>
      </w:r>
      <w:r w:rsidR="0043718C" w:rsidRPr="1B57F3EA">
        <w:rPr>
          <w:rFonts w:eastAsia="Times New Roman"/>
          <w:sz w:val="24"/>
          <w:szCs w:val="24"/>
        </w:rPr>
        <w:t xml:space="preserve">over 50,000 </w:t>
      </w:r>
      <w:r w:rsidR="00767EEA" w:rsidRPr="1B57F3EA">
        <w:rPr>
          <w:rFonts w:eastAsia="Times New Roman"/>
          <w:sz w:val="24"/>
          <w:szCs w:val="24"/>
        </w:rPr>
        <w:t>studen</w:t>
      </w:r>
      <w:r w:rsidR="0043718C" w:rsidRPr="1B57F3EA">
        <w:rPr>
          <w:rFonts w:eastAsia="Times New Roman"/>
          <w:sz w:val="24"/>
          <w:szCs w:val="24"/>
        </w:rPr>
        <w:t>ts</w:t>
      </w:r>
      <w:r w:rsidR="00767EEA" w:rsidRPr="1B57F3EA">
        <w:rPr>
          <w:rFonts w:eastAsia="Times New Roman"/>
          <w:sz w:val="24"/>
          <w:szCs w:val="24"/>
        </w:rPr>
        <w:t xml:space="preserve"> an estimated $7.6 million </w:t>
      </w:r>
      <w:r w:rsidR="73277F2E" w:rsidRPr="1B57F3EA">
        <w:rPr>
          <w:rFonts w:eastAsia="Times New Roman"/>
          <w:sz w:val="24"/>
          <w:szCs w:val="24"/>
        </w:rPr>
        <w:t>annually</w:t>
      </w:r>
      <w:r w:rsidR="007E115E" w:rsidRPr="1B57F3EA">
        <w:rPr>
          <w:rFonts w:eastAsia="Times New Roman"/>
          <w:sz w:val="24"/>
          <w:szCs w:val="24"/>
        </w:rPr>
        <w:t>.</w:t>
      </w:r>
      <w:r w:rsidR="00767EEA" w:rsidRPr="1B57F3EA">
        <w:rPr>
          <w:rFonts w:eastAsia="Times New Roman"/>
          <w:sz w:val="24"/>
          <w:szCs w:val="24"/>
        </w:rPr>
        <w:t xml:space="preserve"> </w:t>
      </w:r>
      <w:r w:rsidR="007E115E" w:rsidRPr="1B57F3EA">
        <w:rPr>
          <w:rFonts w:eastAsia="Times New Roman"/>
          <w:sz w:val="24"/>
          <w:szCs w:val="24"/>
        </w:rPr>
        <w:t>H</w:t>
      </w:r>
      <w:r w:rsidR="00767EEA" w:rsidRPr="1B57F3EA">
        <w:rPr>
          <w:rFonts w:eastAsia="Times New Roman"/>
          <w:sz w:val="24"/>
          <w:szCs w:val="24"/>
        </w:rPr>
        <w:t xml:space="preserve">owever, without the ability to update and maintain the materials with on-going funding, these materials may not be available in the future due to the content </w:t>
      </w:r>
      <w:r w:rsidR="007E115E" w:rsidRPr="1B57F3EA">
        <w:rPr>
          <w:rFonts w:eastAsia="Times New Roman"/>
          <w:sz w:val="24"/>
          <w:szCs w:val="24"/>
        </w:rPr>
        <w:t xml:space="preserve">of the </w:t>
      </w:r>
      <w:r w:rsidR="0043718C" w:rsidRPr="1B57F3EA">
        <w:rPr>
          <w:rFonts w:eastAsia="Times New Roman"/>
          <w:sz w:val="24"/>
          <w:szCs w:val="24"/>
        </w:rPr>
        <w:t xml:space="preserve">instructional </w:t>
      </w:r>
      <w:r w:rsidR="007E115E" w:rsidRPr="1B57F3EA">
        <w:rPr>
          <w:rFonts w:eastAsia="Times New Roman"/>
          <w:sz w:val="24"/>
          <w:szCs w:val="24"/>
        </w:rPr>
        <w:t xml:space="preserve">materials </w:t>
      </w:r>
      <w:r w:rsidR="00767EEA" w:rsidRPr="1B57F3EA">
        <w:rPr>
          <w:rFonts w:eastAsia="Times New Roman"/>
          <w:sz w:val="24"/>
          <w:szCs w:val="24"/>
        </w:rPr>
        <w:t>becoming outdated</w:t>
      </w:r>
      <w:r w:rsidR="007E115E" w:rsidRPr="1B57F3EA">
        <w:rPr>
          <w:rFonts w:eastAsia="Times New Roman"/>
          <w:sz w:val="24"/>
          <w:szCs w:val="24"/>
        </w:rPr>
        <w:t xml:space="preserve"> and no longer relevant to the courses</w:t>
      </w:r>
      <w:r w:rsidR="00767EEA" w:rsidRPr="1B57F3EA">
        <w:rPr>
          <w:rFonts w:eastAsia="Times New Roman"/>
          <w:sz w:val="24"/>
          <w:szCs w:val="24"/>
        </w:rPr>
        <w:t>.</w:t>
      </w:r>
      <w:r w:rsidRPr="1B57F3EA">
        <w:rPr>
          <w:rFonts w:eastAsia="Times New Roman"/>
          <w:sz w:val="24"/>
          <w:szCs w:val="24"/>
        </w:rPr>
        <w:t xml:space="preserve"> </w:t>
      </w:r>
      <w:r w:rsidR="08B83887" w:rsidRPr="1B57F3EA">
        <w:rPr>
          <w:rFonts w:eastAsia="Times New Roman"/>
          <w:sz w:val="24"/>
          <w:szCs w:val="24"/>
        </w:rPr>
        <w:t>These savings will cover the initial investment and accumulate year after year, amplifying the financial savings for students over time.</w:t>
      </w:r>
      <w:r w:rsidR="0043718C" w:rsidRPr="1B57F3EA">
        <w:rPr>
          <w:rFonts w:eastAsia="Times New Roman"/>
          <w:sz w:val="24"/>
          <w:szCs w:val="24"/>
        </w:rPr>
        <w:t xml:space="preserve"> </w:t>
      </w:r>
      <w:r w:rsidR="00195A9F" w:rsidRPr="1B57F3EA">
        <w:rPr>
          <w:rFonts w:eastAsia="Times New Roman"/>
          <w:sz w:val="24"/>
          <w:szCs w:val="24"/>
        </w:rPr>
        <w:t>Continuing</w:t>
      </w:r>
      <w:r w:rsidRPr="1B57F3EA">
        <w:rPr>
          <w:rFonts w:eastAsia="Times New Roman"/>
          <w:sz w:val="24"/>
          <w:szCs w:val="24"/>
        </w:rPr>
        <w:t xml:space="preserve"> investments into OER will provide</w:t>
      </w:r>
      <w:r w:rsidR="0079412F" w:rsidRPr="1B57F3EA">
        <w:rPr>
          <w:rFonts w:eastAsia="Times New Roman"/>
          <w:sz w:val="24"/>
          <w:szCs w:val="24"/>
        </w:rPr>
        <w:t xml:space="preserve"> cost-saving benefits to more</w:t>
      </w:r>
      <w:r w:rsidRPr="1B57F3EA">
        <w:rPr>
          <w:rFonts w:eastAsia="Times New Roman"/>
          <w:sz w:val="24"/>
          <w:szCs w:val="24"/>
        </w:rPr>
        <w:t xml:space="preserve"> students</w:t>
      </w:r>
      <w:r w:rsidR="0079412F" w:rsidRPr="1B57F3EA">
        <w:rPr>
          <w:rFonts w:eastAsia="Times New Roman"/>
          <w:sz w:val="24"/>
          <w:szCs w:val="24"/>
        </w:rPr>
        <w:t xml:space="preserve">, particularly </w:t>
      </w:r>
      <w:r w:rsidRPr="1B57F3EA">
        <w:rPr>
          <w:rFonts w:eastAsia="Times New Roman"/>
          <w:sz w:val="24"/>
          <w:szCs w:val="24"/>
        </w:rPr>
        <w:t xml:space="preserve">in high demand program areas where these free </w:t>
      </w:r>
      <w:r w:rsidR="004652E1" w:rsidRPr="1B57F3EA">
        <w:rPr>
          <w:rFonts w:eastAsia="Times New Roman"/>
          <w:sz w:val="24"/>
          <w:szCs w:val="24"/>
        </w:rPr>
        <w:t xml:space="preserve">resources and </w:t>
      </w:r>
      <w:r w:rsidRPr="1B57F3EA">
        <w:rPr>
          <w:rFonts w:eastAsia="Times New Roman"/>
          <w:sz w:val="24"/>
          <w:szCs w:val="24"/>
        </w:rPr>
        <w:t>materials have not been developed. This budget initiative is in alignment with Wisconsin Student Government’s legislative priorities.</w:t>
      </w:r>
    </w:p>
    <w:p w14:paraId="32DAF3CA" w14:textId="203DC815" w:rsidR="00AA71A4" w:rsidRDefault="00AA71A4" w:rsidP="00AA71A4">
      <w:pPr>
        <w:pStyle w:val="Heading1"/>
        <w:spacing w:before="240" w:after="0"/>
      </w:pPr>
      <w:r>
        <w:t>Background</w:t>
      </w:r>
    </w:p>
    <w:p w14:paraId="31270C95" w14:textId="0ACCCB9C" w:rsidR="008F6E1F" w:rsidRDefault="5CB4CB71" w:rsidP="00730B14">
      <w:pPr>
        <w:spacing w:after="240" w:line="276" w:lineRule="auto"/>
        <w:rPr>
          <w:rFonts w:ascii="Calibri" w:eastAsia="Times New Roman" w:hAnsi="Calibri" w:cs="Times New Roman"/>
          <w:sz w:val="24"/>
          <w:szCs w:val="24"/>
        </w:rPr>
      </w:pPr>
      <w:r w:rsidRPr="0DC03543">
        <w:rPr>
          <w:rFonts w:ascii="Calibri" w:eastAsia="Times New Roman" w:hAnsi="Calibri" w:cs="Times New Roman"/>
          <w:sz w:val="24"/>
          <w:szCs w:val="24"/>
        </w:rPr>
        <w:t xml:space="preserve">OER are teaching, learning and research resources that reside in the public domain or have been released under an intellectual property license that permits their free use and </w:t>
      </w:r>
      <w:r w:rsidR="001373DB">
        <w:br/>
      </w:r>
      <w:r w:rsidRPr="0DC03543">
        <w:rPr>
          <w:rFonts w:ascii="Calibri" w:eastAsia="Times New Roman" w:hAnsi="Calibri" w:cs="Times New Roman"/>
          <w:sz w:val="24"/>
          <w:szCs w:val="24"/>
        </w:rPr>
        <w:t>re-purposing by others. OER may include full course materials, modules, textbooks, streaming videos, tests, software and any other tools</w:t>
      </w:r>
      <w:r w:rsidR="54FF8953" w:rsidRPr="0DC03543">
        <w:rPr>
          <w:rFonts w:ascii="Calibri" w:eastAsia="Times New Roman" w:hAnsi="Calibri" w:cs="Times New Roman"/>
          <w:sz w:val="24"/>
          <w:szCs w:val="24"/>
        </w:rPr>
        <w:t>,</w:t>
      </w:r>
      <w:r w:rsidRPr="0DC03543">
        <w:rPr>
          <w:rFonts w:ascii="Calibri" w:eastAsia="Times New Roman" w:hAnsi="Calibri" w:cs="Times New Roman"/>
          <w:sz w:val="24"/>
          <w:szCs w:val="24"/>
        </w:rPr>
        <w:t xml:space="preserve"> materials or techniques used to support access to knowledge. </w:t>
      </w:r>
      <w:r w:rsidR="00D535E7" w:rsidRPr="0010066E">
        <w:rPr>
          <w:rFonts w:ascii="Calibri" w:eastAsia="Times New Roman" w:hAnsi="Calibri" w:cs="Times New Roman"/>
          <w:sz w:val="24"/>
          <w:szCs w:val="24"/>
        </w:rPr>
        <w:t>The average postsecondary student spends between $6</w:t>
      </w:r>
      <w:r w:rsidR="00935D4B" w:rsidRPr="0010066E">
        <w:rPr>
          <w:rFonts w:ascii="Calibri" w:eastAsia="Times New Roman" w:hAnsi="Calibri" w:cs="Times New Roman"/>
          <w:sz w:val="24"/>
          <w:szCs w:val="24"/>
        </w:rPr>
        <w:t>00</w:t>
      </w:r>
      <w:r w:rsidR="00D535E7" w:rsidRPr="0010066E">
        <w:rPr>
          <w:rFonts w:ascii="Calibri" w:eastAsia="Times New Roman" w:hAnsi="Calibri" w:cs="Times New Roman"/>
          <w:sz w:val="24"/>
          <w:szCs w:val="24"/>
        </w:rPr>
        <w:t xml:space="preserve"> and $1,</w:t>
      </w:r>
      <w:r w:rsidR="0079412F">
        <w:rPr>
          <w:rFonts w:ascii="Calibri" w:eastAsia="Times New Roman" w:hAnsi="Calibri" w:cs="Times New Roman"/>
          <w:sz w:val="24"/>
          <w:szCs w:val="24"/>
        </w:rPr>
        <w:t>2</w:t>
      </w:r>
      <w:r w:rsidR="00935D4B" w:rsidRPr="0010066E">
        <w:rPr>
          <w:rFonts w:ascii="Calibri" w:eastAsia="Times New Roman" w:hAnsi="Calibri" w:cs="Times New Roman"/>
          <w:sz w:val="24"/>
          <w:szCs w:val="24"/>
        </w:rPr>
        <w:t>00</w:t>
      </w:r>
      <w:r w:rsidR="00D535E7" w:rsidRPr="0010066E">
        <w:rPr>
          <w:rFonts w:ascii="Calibri" w:eastAsia="Times New Roman" w:hAnsi="Calibri" w:cs="Times New Roman"/>
          <w:sz w:val="24"/>
          <w:szCs w:val="24"/>
        </w:rPr>
        <w:t xml:space="preserve"> annually for books and supplies </w:t>
      </w:r>
      <w:r w:rsidR="00D535E7" w:rsidRPr="00BD5FC6">
        <w:rPr>
          <w:rFonts w:ascii="Calibri" w:eastAsia="Times New Roman" w:hAnsi="Calibri" w:cs="Times New Roman"/>
          <w:sz w:val="24"/>
          <w:szCs w:val="24"/>
        </w:rPr>
        <w:t>as of the</w:t>
      </w:r>
      <w:r w:rsidR="0010066E" w:rsidRPr="00BD5FC6">
        <w:rPr>
          <w:rFonts w:ascii="Calibri" w:eastAsia="Times New Roman" w:hAnsi="Calibri" w:cs="Times New Roman"/>
          <w:sz w:val="24"/>
          <w:szCs w:val="24"/>
        </w:rPr>
        <w:t xml:space="preserve"> most recent academic year (2021-22)</w:t>
      </w:r>
      <w:r w:rsidR="0010066E" w:rsidRPr="0010066E">
        <w:rPr>
          <w:rFonts w:ascii="Calibri" w:eastAsia="Times New Roman" w:hAnsi="Calibri" w:cs="Times New Roman"/>
          <w:sz w:val="24"/>
          <w:szCs w:val="24"/>
        </w:rPr>
        <w:t xml:space="preserve"> the data was available</w:t>
      </w:r>
      <w:r w:rsidR="00D535E7" w:rsidRPr="0010066E">
        <w:rPr>
          <w:rFonts w:ascii="Calibri" w:eastAsia="Times New Roman" w:hAnsi="Calibri" w:cs="Times New Roman"/>
          <w:sz w:val="24"/>
          <w:szCs w:val="24"/>
        </w:rPr>
        <w:t>.</w:t>
      </w:r>
      <w:r w:rsidR="00D535E7">
        <w:rPr>
          <w:rFonts w:ascii="Calibri" w:eastAsia="Times New Roman" w:hAnsi="Calibri" w:cs="Times New Roman"/>
          <w:sz w:val="24"/>
          <w:szCs w:val="24"/>
        </w:rPr>
        <w:t xml:space="preserve"> </w:t>
      </w:r>
      <w:r w:rsidR="0079412F">
        <w:rPr>
          <w:rFonts w:ascii="Calibri" w:eastAsia="Times New Roman" w:hAnsi="Calibri" w:cs="Times New Roman"/>
          <w:sz w:val="24"/>
          <w:szCs w:val="24"/>
        </w:rPr>
        <w:t xml:space="preserve">The price of textbooks increased an average of 6% each year and are rising roughly </w:t>
      </w:r>
      <w:r w:rsidR="0075066E">
        <w:rPr>
          <w:rFonts w:ascii="Calibri" w:eastAsia="Times New Roman" w:hAnsi="Calibri" w:cs="Times New Roman"/>
          <w:sz w:val="24"/>
          <w:szCs w:val="24"/>
        </w:rPr>
        <w:t>three</w:t>
      </w:r>
      <w:r w:rsidR="0079412F">
        <w:rPr>
          <w:rFonts w:ascii="Calibri" w:eastAsia="Times New Roman" w:hAnsi="Calibri" w:cs="Times New Roman"/>
          <w:sz w:val="24"/>
          <w:szCs w:val="24"/>
        </w:rPr>
        <w:t xml:space="preserve"> times the rate of inflation. </w:t>
      </w:r>
      <w:r w:rsidR="7B4A65DE" w:rsidRPr="0DC03543">
        <w:rPr>
          <w:rFonts w:ascii="Calibri" w:eastAsia="Times New Roman" w:hAnsi="Calibri" w:cs="Times New Roman"/>
          <w:sz w:val="24"/>
          <w:szCs w:val="24"/>
        </w:rPr>
        <w:t xml:space="preserve">Providing students with access to OER materials </w:t>
      </w:r>
      <w:r w:rsidR="005E4DF8">
        <w:rPr>
          <w:rFonts w:ascii="Calibri" w:eastAsia="Times New Roman" w:hAnsi="Calibri" w:cs="Times New Roman"/>
          <w:sz w:val="24"/>
          <w:szCs w:val="24"/>
        </w:rPr>
        <w:t>has been</w:t>
      </w:r>
      <w:r w:rsidR="7B4A65DE" w:rsidRPr="0DC03543">
        <w:rPr>
          <w:rFonts w:ascii="Calibri" w:eastAsia="Times New Roman" w:hAnsi="Calibri" w:cs="Times New Roman"/>
          <w:sz w:val="24"/>
          <w:szCs w:val="24"/>
        </w:rPr>
        <w:t xml:space="preserve"> a major step in saving money and reducing </w:t>
      </w:r>
      <w:r w:rsidR="3776986F" w:rsidRPr="0DC03543">
        <w:rPr>
          <w:rFonts w:ascii="Calibri" w:eastAsia="Times New Roman" w:hAnsi="Calibri" w:cs="Times New Roman"/>
          <w:sz w:val="24"/>
          <w:szCs w:val="24"/>
        </w:rPr>
        <w:t>debt.</w:t>
      </w:r>
    </w:p>
    <w:p w14:paraId="01BEF224" w14:textId="1A8DB30B" w:rsidR="00443763" w:rsidRPr="00443763" w:rsidRDefault="00BD5E4A" w:rsidP="00443763">
      <w:pPr>
        <w:spacing w:after="240" w:line="276" w:lineRule="auto"/>
        <w:rPr>
          <w:rFonts w:ascii="Calibri" w:eastAsia="Times New Roman" w:hAnsi="Calibri" w:cs="Times New Roman"/>
          <w:sz w:val="24"/>
          <w:szCs w:val="24"/>
        </w:rPr>
      </w:pPr>
      <w:r w:rsidRPr="00081F86">
        <w:rPr>
          <w:rFonts w:ascii="Calibri" w:eastAsia="Times New Roman" w:hAnsi="Calibri" w:cs="Times New Roman"/>
          <w:sz w:val="24"/>
          <w:szCs w:val="24"/>
        </w:rPr>
        <w:t>Beyond affordability for students, t</w:t>
      </w:r>
      <w:r w:rsidR="00443763" w:rsidRPr="00081F86">
        <w:rPr>
          <w:rFonts w:ascii="Calibri" w:eastAsia="Times New Roman" w:hAnsi="Calibri" w:cs="Times New Roman"/>
          <w:sz w:val="24"/>
          <w:szCs w:val="24"/>
        </w:rPr>
        <w:t xml:space="preserve">hese investments enable more individuals to pursue higher education, leading to a more skilled and knowledgeable workforce. This enhances productivity and innovation across various industries. Additionally, the widespread availability of OER supports upskilling, allowing workers to adapt to changing job requirements and technological </w:t>
      </w:r>
      <w:r w:rsidR="00443763" w:rsidRPr="00081F86">
        <w:rPr>
          <w:rFonts w:ascii="Calibri" w:eastAsia="Times New Roman" w:hAnsi="Calibri" w:cs="Times New Roman"/>
          <w:sz w:val="24"/>
          <w:szCs w:val="24"/>
        </w:rPr>
        <w:lastRenderedPageBreak/>
        <w:t xml:space="preserve">advancements. As a result, businesses can thrive with a more prepared workforce, which </w:t>
      </w:r>
      <w:r w:rsidRPr="00081F86">
        <w:rPr>
          <w:rFonts w:ascii="Calibri" w:eastAsia="Times New Roman" w:hAnsi="Calibri" w:cs="Times New Roman"/>
          <w:sz w:val="24"/>
          <w:szCs w:val="24"/>
        </w:rPr>
        <w:t xml:space="preserve">will </w:t>
      </w:r>
      <w:r w:rsidR="00443763" w:rsidRPr="00081F86">
        <w:rPr>
          <w:rFonts w:ascii="Calibri" w:eastAsia="Times New Roman" w:hAnsi="Calibri" w:cs="Times New Roman"/>
          <w:sz w:val="24"/>
          <w:szCs w:val="24"/>
        </w:rPr>
        <w:t>support overall economic growth</w:t>
      </w:r>
      <w:r w:rsidRPr="00081F86">
        <w:rPr>
          <w:rFonts w:ascii="Calibri" w:eastAsia="Times New Roman" w:hAnsi="Calibri" w:cs="Times New Roman"/>
          <w:sz w:val="24"/>
          <w:szCs w:val="24"/>
        </w:rPr>
        <w:t xml:space="preserve"> in Wisconsin</w:t>
      </w:r>
      <w:r w:rsidR="00443763" w:rsidRPr="00081F86">
        <w:rPr>
          <w:rFonts w:ascii="Calibri" w:eastAsia="Times New Roman" w:hAnsi="Calibri" w:cs="Times New Roman"/>
          <w:sz w:val="24"/>
          <w:szCs w:val="24"/>
        </w:rPr>
        <w:t>.</w:t>
      </w:r>
    </w:p>
    <w:p w14:paraId="6CF184B2" w14:textId="4007D020" w:rsidR="001528A9" w:rsidRPr="00D20A37" w:rsidRDefault="001528A9" w:rsidP="00730B14">
      <w:pPr>
        <w:spacing w:after="240" w:line="276" w:lineRule="auto"/>
        <w:rPr>
          <w:rFonts w:ascii="Calibri" w:eastAsia="Times New Roman" w:hAnsi="Calibri" w:cs="Times New Roman"/>
          <w:sz w:val="24"/>
          <w:szCs w:val="24"/>
        </w:rPr>
      </w:pPr>
      <w:r w:rsidRPr="3C60BAEF">
        <w:rPr>
          <w:rFonts w:ascii="Calibri" w:eastAsia="Times New Roman" w:hAnsi="Calibri" w:cs="Times New Roman"/>
          <w:sz w:val="24"/>
          <w:szCs w:val="24"/>
        </w:rPr>
        <w:t xml:space="preserve">In the first year of grant funding for OER, </w:t>
      </w:r>
      <w:r w:rsidR="00335FD1" w:rsidRPr="3C60BAEF">
        <w:rPr>
          <w:rFonts w:ascii="Calibri" w:eastAsia="Times New Roman" w:hAnsi="Calibri" w:cs="Times New Roman"/>
          <w:sz w:val="24"/>
          <w:szCs w:val="24"/>
        </w:rPr>
        <w:t>S</w:t>
      </w:r>
      <w:r w:rsidRPr="3C60BAEF">
        <w:rPr>
          <w:rFonts w:ascii="Calibri" w:eastAsia="Times New Roman" w:hAnsi="Calibri" w:cs="Times New Roman"/>
          <w:sz w:val="24"/>
          <w:szCs w:val="24"/>
        </w:rPr>
        <w:t xml:space="preserve">ystem </w:t>
      </w:r>
      <w:r w:rsidR="005C425B" w:rsidRPr="3C60BAEF">
        <w:rPr>
          <w:rFonts w:ascii="Calibri" w:eastAsia="Times New Roman" w:hAnsi="Calibri" w:cs="Times New Roman"/>
          <w:sz w:val="24"/>
          <w:szCs w:val="24"/>
        </w:rPr>
        <w:t>staff</w:t>
      </w:r>
      <w:r w:rsidRPr="3C60BAEF">
        <w:rPr>
          <w:rFonts w:ascii="Calibri" w:eastAsia="Times New Roman" w:hAnsi="Calibri" w:cs="Times New Roman"/>
          <w:sz w:val="24"/>
          <w:szCs w:val="24"/>
        </w:rPr>
        <w:t xml:space="preserve"> worked with the colleges in identifying the high demand and high enrollment programs that would provide savings and impact the most students. Some of the high demand program areas of focus are Nursing, Business Management, Accounting, Information Technology, Environmental Engineering Technology, Mechanical Design Technology, Surgical Technology, HVAC, Diesel</w:t>
      </w:r>
      <w:r w:rsidR="00466F56" w:rsidRPr="3C60BAEF">
        <w:rPr>
          <w:rFonts w:ascii="Calibri" w:eastAsia="Times New Roman" w:hAnsi="Calibri" w:cs="Times New Roman"/>
          <w:sz w:val="24"/>
          <w:szCs w:val="24"/>
        </w:rPr>
        <w:t>,</w:t>
      </w:r>
      <w:r w:rsidRPr="3C60BAEF">
        <w:rPr>
          <w:rFonts w:ascii="Calibri" w:eastAsia="Times New Roman" w:hAnsi="Calibri" w:cs="Times New Roman"/>
          <w:sz w:val="24"/>
          <w:szCs w:val="24"/>
        </w:rPr>
        <w:t xml:space="preserve"> Automotive and Manufacturing. Within these programs,</w:t>
      </w:r>
      <w:r w:rsidR="00644E45" w:rsidRPr="3C60BAEF">
        <w:rPr>
          <w:rFonts w:ascii="Calibri" w:eastAsia="Times New Roman" w:hAnsi="Calibri" w:cs="Times New Roman"/>
          <w:sz w:val="24"/>
          <w:szCs w:val="24"/>
        </w:rPr>
        <w:t xml:space="preserve"> technical c</w:t>
      </w:r>
      <w:r w:rsidR="004652E1" w:rsidRPr="3C60BAEF">
        <w:rPr>
          <w:rFonts w:ascii="Calibri" w:eastAsia="Times New Roman" w:hAnsi="Calibri" w:cs="Times New Roman"/>
          <w:sz w:val="24"/>
          <w:szCs w:val="24"/>
        </w:rPr>
        <w:t xml:space="preserve">olleges have initiated the creation of 128 </w:t>
      </w:r>
      <w:r w:rsidR="004073DC">
        <w:rPr>
          <w:rFonts w:ascii="Calibri" w:eastAsia="Times New Roman" w:hAnsi="Calibri" w:cs="Times New Roman"/>
          <w:sz w:val="24"/>
          <w:szCs w:val="24"/>
        </w:rPr>
        <w:t>i</w:t>
      </w:r>
      <w:r w:rsidR="004652E1" w:rsidRPr="3C60BAEF">
        <w:rPr>
          <w:rFonts w:ascii="Calibri" w:eastAsia="Times New Roman" w:hAnsi="Calibri" w:cs="Times New Roman"/>
          <w:sz w:val="24"/>
          <w:szCs w:val="24"/>
        </w:rPr>
        <w:t xml:space="preserve">nstructional </w:t>
      </w:r>
      <w:r w:rsidR="004073DC">
        <w:rPr>
          <w:rFonts w:ascii="Calibri" w:eastAsia="Times New Roman" w:hAnsi="Calibri" w:cs="Times New Roman"/>
          <w:sz w:val="24"/>
          <w:szCs w:val="24"/>
        </w:rPr>
        <w:t>m</w:t>
      </w:r>
      <w:r w:rsidR="004652E1" w:rsidRPr="3C60BAEF">
        <w:rPr>
          <w:rFonts w:ascii="Calibri" w:eastAsia="Times New Roman" w:hAnsi="Calibri" w:cs="Times New Roman"/>
          <w:sz w:val="24"/>
          <w:szCs w:val="24"/>
        </w:rPr>
        <w:t xml:space="preserve">aterials for courses within 27 </w:t>
      </w:r>
      <w:r w:rsidRPr="3C60BAEF">
        <w:rPr>
          <w:rFonts w:ascii="Calibri" w:eastAsia="Times New Roman" w:hAnsi="Calibri" w:cs="Times New Roman"/>
          <w:sz w:val="24"/>
          <w:szCs w:val="24"/>
        </w:rPr>
        <w:t xml:space="preserve">program offerings. </w:t>
      </w:r>
      <w:r w:rsidR="00C20896" w:rsidRPr="3C60BAEF">
        <w:rPr>
          <w:rFonts w:ascii="Calibri" w:eastAsia="Times New Roman" w:hAnsi="Calibri" w:cs="Times New Roman"/>
          <w:sz w:val="24"/>
          <w:szCs w:val="24"/>
        </w:rPr>
        <w:t>With the funding received from the previous legislative session</w:t>
      </w:r>
      <w:r w:rsidR="001A19E0" w:rsidRPr="3C60BAEF">
        <w:rPr>
          <w:rFonts w:ascii="Calibri" w:eastAsia="Times New Roman" w:hAnsi="Calibri" w:cs="Times New Roman"/>
          <w:sz w:val="24"/>
          <w:szCs w:val="24"/>
        </w:rPr>
        <w:t xml:space="preserve">, </w:t>
      </w:r>
      <w:r w:rsidR="007E115E" w:rsidRPr="3C60BAEF">
        <w:rPr>
          <w:rFonts w:ascii="Calibri" w:eastAsia="Times New Roman" w:hAnsi="Calibri" w:cs="Times New Roman"/>
          <w:sz w:val="24"/>
          <w:szCs w:val="24"/>
        </w:rPr>
        <w:t xml:space="preserve">over the current biennium, </w:t>
      </w:r>
      <w:r w:rsidRPr="3C60BAEF">
        <w:rPr>
          <w:rFonts w:ascii="Calibri" w:eastAsia="Times New Roman" w:hAnsi="Calibri" w:cs="Times New Roman"/>
          <w:sz w:val="24"/>
          <w:szCs w:val="24"/>
        </w:rPr>
        <w:t>WTCS projects that</w:t>
      </w:r>
      <w:r w:rsidR="009819F6" w:rsidRPr="3C60BAEF">
        <w:rPr>
          <w:rFonts w:ascii="Calibri" w:eastAsia="Times New Roman" w:hAnsi="Calibri" w:cs="Times New Roman"/>
          <w:sz w:val="24"/>
          <w:szCs w:val="24"/>
        </w:rPr>
        <w:t xml:space="preserve"> more than</w:t>
      </w:r>
      <w:r w:rsidR="00D95A32" w:rsidRPr="3C60BAEF">
        <w:rPr>
          <w:rFonts w:ascii="Calibri" w:eastAsia="Times New Roman" w:hAnsi="Calibri" w:cs="Times New Roman"/>
          <w:sz w:val="24"/>
          <w:szCs w:val="24"/>
        </w:rPr>
        <w:t xml:space="preserve"> </w:t>
      </w:r>
      <w:bookmarkStart w:id="3" w:name="_Int_T6GPjeGe"/>
      <w:r w:rsidR="001A19E0" w:rsidRPr="3C60BAEF">
        <w:rPr>
          <w:rFonts w:ascii="Calibri" w:eastAsia="Times New Roman" w:hAnsi="Calibri" w:cs="Times New Roman"/>
          <w:sz w:val="24"/>
          <w:szCs w:val="24"/>
        </w:rPr>
        <w:t>10</w:t>
      </w:r>
      <w:r w:rsidR="00D95A32" w:rsidRPr="3C60BAEF">
        <w:rPr>
          <w:rFonts w:ascii="Calibri" w:eastAsia="Times New Roman" w:hAnsi="Calibri" w:cs="Times New Roman"/>
          <w:sz w:val="24"/>
          <w:szCs w:val="24"/>
        </w:rPr>
        <w:t>0,000</w:t>
      </w:r>
      <w:r w:rsidRPr="3C60BAEF">
        <w:rPr>
          <w:rFonts w:ascii="Calibri" w:eastAsia="Times New Roman" w:hAnsi="Calibri" w:cs="Times New Roman"/>
          <w:sz w:val="24"/>
          <w:szCs w:val="24"/>
        </w:rPr>
        <w:t xml:space="preserve"> students</w:t>
      </w:r>
      <w:bookmarkEnd w:id="3"/>
      <w:r w:rsidRPr="3C60BAEF">
        <w:rPr>
          <w:rFonts w:ascii="Calibri" w:eastAsia="Times New Roman" w:hAnsi="Calibri" w:cs="Times New Roman"/>
          <w:sz w:val="24"/>
          <w:szCs w:val="24"/>
        </w:rPr>
        <w:t xml:space="preserve"> will </w:t>
      </w:r>
      <w:r w:rsidR="009819F6" w:rsidRPr="3C60BAEF">
        <w:rPr>
          <w:rFonts w:ascii="Calibri" w:eastAsia="Times New Roman" w:hAnsi="Calibri" w:cs="Times New Roman"/>
          <w:sz w:val="24"/>
          <w:szCs w:val="24"/>
        </w:rPr>
        <w:t xml:space="preserve">collectively </w:t>
      </w:r>
      <w:r w:rsidRPr="3C60BAEF">
        <w:rPr>
          <w:rFonts w:ascii="Calibri" w:eastAsia="Times New Roman" w:hAnsi="Calibri" w:cs="Times New Roman"/>
          <w:sz w:val="24"/>
          <w:szCs w:val="24"/>
        </w:rPr>
        <w:t>save over $</w:t>
      </w:r>
      <w:r w:rsidR="001A19E0" w:rsidRPr="3C60BAEF">
        <w:rPr>
          <w:rFonts w:ascii="Calibri" w:eastAsia="Times New Roman" w:hAnsi="Calibri" w:cs="Times New Roman"/>
          <w:sz w:val="24"/>
          <w:szCs w:val="24"/>
        </w:rPr>
        <w:t>1</w:t>
      </w:r>
      <w:r w:rsidR="00B80BD2">
        <w:rPr>
          <w:rFonts w:ascii="Calibri" w:eastAsia="Times New Roman" w:hAnsi="Calibri" w:cs="Times New Roman"/>
          <w:sz w:val="24"/>
          <w:szCs w:val="24"/>
        </w:rPr>
        <w:t>5.2</w:t>
      </w:r>
      <w:r w:rsidRPr="3C60BAEF">
        <w:rPr>
          <w:rFonts w:ascii="Calibri" w:eastAsia="Times New Roman" w:hAnsi="Calibri" w:cs="Times New Roman"/>
          <w:sz w:val="24"/>
          <w:szCs w:val="24"/>
        </w:rPr>
        <w:t xml:space="preserve"> million</w:t>
      </w:r>
      <w:r w:rsidR="009819F6" w:rsidRPr="3C60BAEF">
        <w:rPr>
          <w:rFonts w:ascii="Calibri" w:eastAsia="Times New Roman" w:hAnsi="Calibri" w:cs="Times New Roman"/>
          <w:sz w:val="24"/>
          <w:szCs w:val="24"/>
        </w:rPr>
        <w:t>, equating to a $</w:t>
      </w:r>
      <w:r w:rsidR="00B80BD2">
        <w:rPr>
          <w:rFonts w:ascii="Calibri" w:eastAsia="Times New Roman" w:hAnsi="Calibri" w:cs="Times New Roman"/>
          <w:sz w:val="24"/>
          <w:szCs w:val="24"/>
        </w:rPr>
        <w:t xml:space="preserve">4.06 </w:t>
      </w:r>
      <w:r w:rsidR="009819F6" w:rsidRPr="3C60BAEF">
        <w:rPr>
          <w:rFonts w:ascii="Calibri" w:eastAsia="Times New Roman" w:hAnsi="Calibri" w:cs="Times New Roman"/>
          <w:sz w:val="24"/>
          <w:szCs w:val="24"/>
        </w:rPr>
        <w:t>return for each dollar the state invests</w:t>
      </w:r>
      <w:r w:rsidR="00A2623F" w:rsidRPr="3C60BAEF">
        <w:rPr>
          <w:rFonts w:ascii="Calibri" w:eastAsia="Times New Roman" w:hAnsi="Calibri" w:cs="Times New Roman"/>
          <w:sz w:val="24"/>
          <w:szCs w:val="24"/>
        </w:rPr>
        <w:t xml:space="preserve">, which </w:t>
      </w:r>
      <w:r w:rsidR="001A19E0" w:rsidRPr="3C60BAEF">
        <w:rPr>
          <w:rFonts w:ascii="Calibri" w:eastAsia="Times New Roman" w:hAnsi="Calibri" w:cs="Times New Roman"/>
          <w:sz w:val="24"/>
          <w:szCs w:val="24"/>
        </w:rPr>
        <w:t xml:space="preserve">will continue </w:t>
      </w:r>
      <w:r w:rsidR="00A2623F" w:rsidRPr="3C60BAEF">
        <w:rPr>
          <w:rFonts w:ascii="Calibri" w:eastAsia="Times New Roman" w:hAnsi="Calibri" w:cs="Times New Roman"/>
          <w:sz w:val="24"/>
          <w:szCs w:val="24"/>
        </w:rPr>
        <w:t>to grow in future years.</w:t>
      </w:r>
      <w:r w:rsidR="00B313F9" w:rsidRPr="3C60BAEF">
        <w:rPr>
          <w:rFonts w:ascii="Calibri" w:eastAsia="Times New Roman" w:hAnsi="Calibri" w:cs="Times New Roman"/>
          <w:sz w:val="24"/>
          <w:szCs w:val="24"/>
        </w:rPr>
        <w:t xml:space="preserve"> </w:t>
      </w:r>
      <w:r w:rsidRPr="3C60BAEF">
        <w:rPr>
          <w:rFonts w:ascii="Calibri" w:eastAsia="Times New Roman" w:hAnsi="Calibri" w:cs="Times New Roman"/>
          <w:sz w:val="24"/>
          <w:szCs w:val="24"/>
        </w:rPr>
        <w:t xml:space="preserve">While this investment </w:t>
      </w:r>
      <w:r w:rsidR="00FF50EF" w:rsidRPr="3C60BAEF">
        <w:rPr>
          <w:rFonts w:ascii="Calibri" w:eastAsia="Times New Roman" w:hAnsi="Calibri" w:cs="Times New Roman"/>
          <w:sz w:val="24"/>
          <w:szCs w:val="24"/>
        </w:rPr>
        <w:t xml:space="preserve">is </w:t>
      </w:r>
      <w:r w:rsidRPr="3C60BAEF">
        <w:rPr>
          <w:rFonts w:ascii="Calibri" w:eastAsia="Times New Roman" w:hAnsi="Calibri" w:cs="Times New Roman"/>
          <w:sz w:val="24"/>
          <w:szCs w:val="24"/>
        </w:rPr>
        <w:t>benefit</w:t>
      </w:r>
      <w:r w:rsidR="00FF50EF" w:rsidRPr="3C60BAEF">
        <w:rPr>
          <w:rFonts w:ascii="Calibri" w:eastAsia="Times New Roman" w:hAnsi="Calibri" w:cs="Times New Roman"/>
          <w:sz w:val="24"/>
          <w:szCs w:val="24"/>
        </w:rPr>
        <w:t>ting</w:t>
      </w:r>
      <w:r w:rsidRPr="3C60BAEF">
        <w:rPr>
          <w:rFonts w:ascii="Calibri" w:eastAsia="Times New Roman" w:hAnsi="Calibri" w:cs="Times New Roman"/>
          <w:sz w:val="24"/>
          <w:szCs w:val="24"/>
        </w:rPr>
        <w:t xml:space="preserve"> thousands of students within these </w:t>
      </w:r>
      <w:r w:rsidR="00FF50EF" w:rsidRPr="3C60BAEF">
        <w:rPr>
          <w:rFonts w:ascii="Calibri" w:eastAsia="Times New Roman" w:hAnsi="Calibri" w:cs="Times New Roman"/>
          <w:sz w:val="24"/>
          <w:szCs w:val="24"/>
        </w:rPr>
        <w:t xml:space="preserve">27 </w:t>
      </w:r>
      <w:r w:rsidRPr="3C60BAEF">
        <w:rPr>
          <w:rFonts w:ascii="Calibri" w:eastAsia="Times New Roman" w:hAnsi="Calibri" w:cs="Times New Roman"/>
          <w:sz w:val="24"/>
          <w:szCs w:val="24"/>
        </w:rPr>
        <w:t>programs, t</w:t>
      </w:r>
      <w:r w:rsidR="00644E45" w:rsidRPr="3C60BAEF">
        <w:rPr>
          <w:rFonts w:ascii="Calibri" w:eastAsia="Times New Roman" w:hAnsi="Calibri" w:cs="Times New Roman"/>
          <w:sz w:val="24"/>
          <w:szCs w:val="24"/>
        </w:rPr>
        <w:t>echnical colleges</w:t>
      </w:r>
      <w:r w:rsidRPr="3C60BAEF">
        <w:rPr>
          <w:rFonts w:ascii="Calibri" w:eastAsia="Times New Roman" w:hAnsi="Calibri" w:cs="Times New Roman"/>
          <w:sz w:val="24"/>
          <w:szCs w:val="24"/>
        </w:rPr>
        <w:t xml:space="preserve"> offer over 500 programs and </w:t>
      </w:r>
      <w:r w:rsidR="002301A2" w:rsidRPr="3C60BAEF">
        <w:rPr>
          <w:rFonts w:ascii="Calibri" w:eastAsia="Times New Roman" w:hAnsi="Calibri" w:cs="Times New Roman"/>
          <w:sz w:val="24"/>
          <w:szCs w:val="24"/>
        </w:rPr>
        <w:t xml:space="preserve">thousands of course offerings where additional students could benefit from </w:t>
      </w:r>
      <w:r w:rsidR="00FF50EF" w:rsidRPr="3C60BAEF">
        <w:rPr>
          <w:rFonts w:ascii="Calibri" w:eastAsia="Times New Roman" w:hAnsi="Calibri" w:cs="Times New Roman"/>
          <w:sz w:val="24"/>
          <w:szCs w:val="24"/>
        </w:rPr>
        <w:t xml:space="preserve">the further development of additional </w:t>
      </w:r>
      <w:r w:rsidR="002301A2" w:rsidRPr="3C60BAEF">
        <w:rPr>
          <w:rFonts w:ascii="Calibri" w:eastAsia="Times New Roman" w:hAnsi="Calibri" w:cs="Times New Roman"/>
          <w:sz w:val="24"/>
          <w:szCs w:val="24"/>
        </w:rPr>
        <w:t>materials and resources</w:t>
      </w:r>
      <w:r w:rsidR="00C20896" w:rsidRPr="3C60BAEF">
        <w:rPr>
          <w:rFonts w:ascii="Calibri" w:eastAsia="Times New Roman" w:hAnsi="Calibri" w:cs="Times New Roman"/>
          <w:sz w:val="24"/>
          <w:szCs w:val="24"/>
        </w:rPr>
        <w:t xml:space="preserve"> with </w:t>
      </w:r>
      <w:r w:rsidR="00FF50EF" w:rsidRPr="3C60BAEF">
        <w:rPr>
          <w:rFonts w:ascii="Calibri" w:eastAsia="Times New Roman" w:hAnsi="Calibri" w:cs="Times New Roman"/>
          <w:sz w:val="24"/>
          <w:szCs w:val="24"/>
        </w:rPr>
        <w:t xml:space="preserve">the investment of </w:t>
      </w:r>
      <w:r w:rsidR="00C20896" w:rsidRPr="3C60BAEF">
        <w:rPr>
          <w:rFonts w:ascii="Calibri" w:eastAsia="Times New Roman" w:hAnsi="Calibri" w:cs="Times New Roman"/>
          <w:sz w:val="24"/>
          <w:szCs w:val="24"/>
        </w:rPr>
        <w:t>ongoing funding from the state</w:t>
      </w:r>
      <w:r w:rsidR="002301A2" w:rsidRPr="3C60BAEF">
        <w:rPr>
          <w:rFonts w:ascii="Calibri" w:eastAsia="Times New Roman" w:hAnsi="Calibri" w:cs="Times New Roman"/>
          <w:sz w:val="24"/>
          <w:szCs w:val="24"/>
        </w:rPr>
        <w:t>.</w:t>
      </w:r>
    </w:p>
    <w:p w14:paraId="7C0AC210" w14:textId="44F03F2D" w:rsidR="002301A2" w:rsidRDefault="00506F44" w:rsidP="00E83D69">
      <w:pPr>
        <w:spacing w:after="240" w:line="276" w:lineRule="auto"/>
        <w:rPr>
          <w:rFonts w:ascii="Calibri" w:eastAsia="Times New Roman" w:hAnsi="Calibri" w:cs="Times New Roman"/>
          <w:sz w:val="24"/>
          <w:szCs w:val="24"/>
        </w:rPr>
      </w:pPr>
      <w:r w:rsidRPr="00D20A37">
        <w:rPr>
          <w:rFonts w:ascii="Calibri" w:eastAsia="Times New Roman" w:hAnsi="Calibri" w:cs="Times New Roman"/>
          <w:sz w:val="24"/>
          <w:szCs w:val="24"/>
        </w:rPr>
        <w:t>Additional funding will support not only the creation of new OER materials in various program areas but also the essential upkeep and modernization of existing resources. Like traditional textbooks that undergo periodic revisions and updates, OER materials require similar attention to remain current. This ongoing process demands considerable time and effort from faculty and staff to produce and maintain high-quality, relevant content. Continuing to provide students with these materials at no cost for high-demand programs, technical colleges can effectively align with the evolving needs of pivotal sectors such as health care, trade</w:t>
      </w:r>
      <w:r w:rsidR="00335FD1">
        <w:rPr>
          <w:rFonts w:ascii="Calibri" w:eastAsia="Times New Roman" w:hAnsi="Calibri" w:cs="Times New Roman"/>
          <w:sz w:val="24"/>
          <w:szCs w:val="24"/>
        </w:rPr>
        <w:t>s</w:t>
      </w:r>
      <w:r w:rsidRPr="00D20A37">
        <w:rPr>
          <w:rFonts w:ascii="Calibri" w:eastAsia="Times New Roman" w:hAnsi="Calibri" w:cs="Times New Roman"/>
          <w:sz w:val="24"/>
          <w:szCs w:val="24"/>
        </w:rPr>
        <w:t xml:space="preserve"> and business.</w:t>
      </w:r>
    </w:p>
    <w:p w14:paraId="606198AB" w14:textId="1B2ABC27" w:rsidR="007D2EAE" w:rsidRDefault="6D68618B" w:rsidP="007D2EAE">
      <w:pPr>
        <w:spacing w:after="240" w:line="276" w:lineRule="auto"/>
        <w:rPr>
          <w:rFonts w:ascii="Calibri" w:eastAsia="Times New Roman" w:hAnsi="Calibri" w:cs="Times New Roman"/>
          <w:sz w:val="24"/>
          <w:szCs w:val="24"/>
        </w:rPr>
      </w:pPr>
      <w:r w:rsidRPr="3C60BAEF">
        <w:rPr>
          <w:rFonts w:ascii="Calibri" w:eastAsia="Times New Roman" w:hAnsi="Calibri" w:cs="Times New Roman"/>
          <w:sz w:val="24"/>
          <w:szCs w:val="24"/>
        </w:rPr>
        <w:t xml:space="preserve">OER materials have </w:t>
      </w:r>
      <w:r w:rsidR="7568AE07" w:rsidRPr="3C60BAEF">
        <w:rPr>
          <w:rFonts w:ascii="Calibri" w:eastAsia="Times New Roman" w:hAnsi="Calibri" w:cs="Times New Roman"/>
          <w:sz w:val="24"/>
          <w:szCs w:val="24"/>
        </w:rPr>
        <w:t xml:space="preserve">benefits </w:t>
      </w:r>
      <w:r w:rsidR="183871E7" w:rsidRPr="3C60BAEF">
        <w:rPr>
          <w:rFonts w:ascii="Calibri" w:eastAsia="Times New Roman" w:hAnsi="Calibri" w:cs="Times New Roman"/>
          <w:sz w:val="24"/>
          <w:szCs w:val="24"/>
        </w:rPr>
        <w:t>beyond the dollars and cents they save students</w:t>
      </w:r>
      <w:r w:rsidR="00EE6B23" w:rsidRPr="3C60BAEF">
        <w:rPr>
          <w:rFonts w:ascii="Calibri" w:eastAsia="Times New Roman" w:hAnsi="Calibri" w:cs="Times New Roman"/>
          <w:sz w:val="24"/>
          <w:szCs w:val="24"/>
        </w:rPr>
        <w:t xml:space="preserve"> and employers</w:t>
      </w:r>
      <w:r w:rsidR="00D554FE" w:rsidRPr="3C60BAEF">
        <w:rPr>
          <w:rFonts w:ascii="Calibri" w:eastAsia="Times New Roman" w:hAnsi="Calibri" w:cs="Times New Roman"/>
          <w:sz w:val="24"/>
          <w:szCs w:val="24"/>
        </w:rPr>
        <w:t xml:space="preserve">’ </w:t>
      </w:r>
      <w:r w:rsidR="006E3981" w:rsidRPr="3C60BAEF">
        <w:rPr>
          <w:rFonts w:ascii="Calibri" w:eastAsia="Times New Roman" w:hAnsi="Calibri" w:cs="Times New Roman"/>
          <w:sz w:val="24"/>
          <w:szCs w:val="24"/>
        </w:rPr>
        <w:t>college reimbursement programs.</w:t>
      </w:r>
      <w:r w:rsidR="7568AE07" w:rsidRPr="3C60BAEF">
        <w:rPr>
          <w:rFonts w:ascii="Calibri" w:eastAsia="Times New Roman" w:hAnsi="Calibri" w:cs="Times New Roman"/>
          <w:sz w:val="24"/>
          <w:szCs w:val="24"/>
        </w:rPr>
        <w:t xml:space="preserve"> </w:t>
      </w:r>
      <w:r w:rsidR="005824D1" w:rsidRPr="3C60BAEF">
        <w:rPr>
          <w:rFonts w:ascii="Calibri" w:eastAsia="Times New Roman" w:hAnsi="Calibri" w:cs="Times New Roman"/>
          <w:sz w:val="24"/>
          <w:szCs w:val="24"/>
        </w:rPr>
        <w:t>According to the Midwest Higher Education Compact, research indicates students in degree programs</w:t>
      </w:r>
      <w:r w:rsidR="00A051C6" w:rsidRPr="3C60BAEF">
        <w:rPr>
          <w:rFonts w:ascii="Calibri" w:eastAsia="Times New Roman" w:hAnsi="Calibri" w:cs="Times New Roman"/>
          <w:sz w:val="24"/>
          <w:szCs w:val="24"/>
        </w:rPr>
        <w:t xml:space="preserve"> with OER materials </w:t>
      </w:r>
      <w:r w:rsidR="005824D1" w:rsidRPr="3C60BAEF">
        <w:rPr>
          <w:rFonts w:ascii="Calibri" w:eastAsia="Times New Roman" w:hAnsi="Calibri" w:cs="Times New Roman"/>
          <w:sz w:val="24"/>
          <w:szCs w:val="24"/>
        </w:rPr>
        <w:t>persist and complete at higher rates in the same degree program using traditional materials. The studies also show that students who benefit most from the use of OER in the</w:t>
      </w:r>
      <w:r w:rsidR="000F7623" w:rsidRPr="3C60BAEF">
        <w:rPr>
          <w:rFonts w:ascii="Calibri" w:eastAsia="Times New Roman" w:hAnsi="Calibri" w:cs="Times New Roman"/>
          <w:sz w:val="24"/>
          <w:szCs w:val="24"/>
        </w:rPr>
        <w:t>ir</w:t>
      </w:r>
      <w:r w:rsidR="005824D1" w:rsidRPr="3C60BAEF">
        <w:rPr>
          <w:rFonts w:ascii="Calibri" w:eastAsia="Times New Roman" w:hAnsi="Calibri" w:cs="Times New Roman"/>
          <w:sz w:val="24"/>
          <w:szCs w:val="24"/>
        </w:rPr>
        <w:t xml:space="preserve"> classes are those who are low income, first-generation and/or from a group that is traditionally underserved in higher education</w:t>
      </w:r>
      <w:r w:rsidR="005E4DF8" w:rsidRPr="3C60BAEF">
        <w:rPr>
          <w:rFonts w:ascii="Calibri" w:eastAsia="Times New Roman" w:hAnsi="Calibri" w:cs="Times New Roman"/>
          <w:sz w:val="24"/>
          <w:szCs w:val="24"/>
        </w:rPr>
        <w:t xml:space="preserve">. With the growing economy, it is imperative the state </w:t>
      </w:r>
      <w:r w:rsidR="00644E45" w:rsidRPr="3C60BAEF">
        <w:rPr>
          <w:rFonts w:ascii="Calibri" w:eastAsia="Times New Roman" w:hAnsi="Calibri" w:cs="Times New Roman"/>
          <w:sz w:val="24"/>
          <w:szCs w:val="24"/>
        </w:rPr>
        <w:t xml:space="preserve">continue to </w:t>
      </w:r>
      <w:r w:rsidR="005E4DF8" w:rsidRPr="3C60BAEF">
        <w:rPr>
          <w:rFonts w:ascii="Calibri" w:eastAsia="Times New Roman" w:hAnsi="Calibri" w:cs="Times New Roman"/>
          <w:sz w:val="24"/>
          <w:szCs w:val="24"/>
        </w:rPr>
        <w:t xml:space="preserve">invest in OER to assist students in accessing and </w:t>
      </w:r>
      <w:bookmarkStart w:id="4" w:name="_Hlk171437085"/>
      <w:r w:rsidR="005E4DF8" w:rsidRPr="3C60BAEF">
        <w:rPr>
          <w:rFonts w:ascii="Calibri" w:eastAsia="Times New Roman" w:hAnsi="Calibri" w:cs="Times New Roman"/>
          <w:sz w:val="24"/>
          <w:szCs w:val="24"/>
        </w:rPr>
        <w:t xml:space="preserve">completing </w:t>
      </w:r>
      <w:r w:rsidR="5D27ADFC" w:rsidRPr="3C60BAEF">
        <w:rPr>
          <w:rFonts w:ascii="Calibri" w:eastAsia="Times New Roman" w:hAnsi="Calibri" w:cs="Times New Roman"/>
          <w:sz w:val="24"/>
          <w:szCs w:val="24"/>
        </w:rPr>
        <w:t>credentials</w:t>
      </w:r>
      <w:r w:rsidR="005E4DF8" w:rsidRPr="3C60BAEF">
        <w:rPr>
          <w:rFonts w:ascii="Calibri" w:eastAsia="Times New Roman" w:hAnsi="Calibri" w:cs="Times New Roman"/>
          <w:sz w:val="24"/>
          <w:szCs w:val="24"/>
        </w:rPr>
        <w:t xml:space="preserve"> so they may enter the workforce.</w:t>
      </w:r>
      <w:r w:rsidR="007D2EAE">
        <w:rPr>
          <w:rFonts w:ascii="Calibri" w:eastAsia="Times New Roman" w:hAnsi="Calibri" w:cs="Times New Roman"/>
          <w:sz w:val="24"/>
          <w:szCs w:val="24"/>
        </w:rPr>
        <w:br w:type="page"/>
      </w:r>
    </w:p>
    <w:p w14:paraId="31655FB7" w14:textId="77777777" w:rsidR="00162D00" w:rsidRDefault="00162D00" w:rsidP="00162D00">
      <w:pPr>
        <w:pStyle w:val="Heading1"/>
        <w:spacing w:before="240" w:after="0"/>
      </w:pPr>
      <w:r w:rsidRPr="39430CE5">
        <w:lastRenderedPageBreak/>
        <w:t>Request</w:t>
      </w:r>
    </w:p>
    <w:bookmarkEnd w:id="4"/>
    <w:p w14:paraId="410D950E" w14:textId="289E5850" w:rsidR="00BC4700" w:rsidRPr="00BC4700" w:rsidRDefault="00BC4700" w:rsidP="00335FD1">
      <w:pPr>
        <w:spacing w:after="240" w:line="276" w:lineRule="auto"/>
        <w:rPr>
          <w:rFonts w:ascii="Calibri" w:eastAsia="Times New Roman" w:hAnsi="Calibri" w:cs="Times New Roman"/>
          <w:b/>
          <w:bCs/>
          <w:sz w:val="24"/>
          <w:szCs w:val="24"/>
        </w:rPr>
      </w:pPr>
      <w:r w:rsidRPr="00BD5FC6">
        <w:rPr>
          <w:rFonts w:ascii="Calibri" w:eastAsia="Times New Roman" w:hAnsi="Calibri" w:cs="Times New Roman"/>
          <w:b/>
          <w:bCs/>
          <w:sz w:val="24"/>
          <w:szCs w:val="24"/>
        </w:rPr>
        <w:t>An increase of $1 million GPR in 202</w:t>
      </w:r>
      <w:r w:rsidR="0094129A" w:rsidRPr="00BD5FC6">
        <w:rPr>
          <w:rFonts w:ascii="Calibri" w:eastAsia="Times New Roman" w:hAnsi="Calibri" w:cs="Times New Roman"/>
          <w:b/>
          <w:bCs/>
          <w:sz w:val="24"/>
          <w:szCs w:val="24"/>
        </w:rPr>
        <w:t>5</w:t>
      </w:r>
      <w:r w:rsidRPr="00BD5FC6">
        <w:rPr>
          <w:rFonts w:ascii="Calibri" w:eastAsia="Times New Roman" w:hAnsi="Calibri" w:cs="Times New Roman"/>
          <w:b/>
          <w:bCs/>
          <w:sz w:val="24"/>
          <w:szCs w:val="24"/>
        </w:rPr>
        <w:t>-2</w:t>
      </w:r>
      <w:r w:rsidR="0094129A" w:rsidRPr="00BD5FC6">
        <w:rPr>
          <w:rFonts w:ascii="Calibri" w:eastAsia="Times New Roman" w:hAnsi="Calibri" w:cs="Times New Roman"/>
          <w:b/>
          <w:bCs/>
          <w:sz w:val="24"/>
          <w:szCs w:val="24"/>
        </w:rPr>
        <w:t>6</w:t>
      </w:r>
      <w:r w:rsidRPr="00BD5FC6">
        <w:rPr>
          <w:rFonts w:ascii="Calibri" w:eastAsia="Times New Roman" w:hAnsi="Calibri" w:cs="Times New Roman"/>
          <w:b/>
          <w:bCs/>
          <w:sz w:val="24"/>
          <w:szCs w:val="24"/>
        </w:rPr>
        <w:t xml:space="preserve"> and $2 million in 202</w:t>
      </w:r>
      <w:r w:rsidR="0094129A" w:rsidRPr="00BD5FC6">
        <w:rPr>
          <w:rFonts w:ascii="Calibri" w:eastAsia="Times New Roman" w:hAnsi="Calibri" w:cs="Times New Roman"/>
          <w:b/>
          <w:bCs/>
          <w:sz w:val="24"/>
          <w:szCs w:val="24"/>
        </w:rPr>
        <w:t>6</w:t>
      </w:r>
      <w:r w:rsidRPr="00BD5FC6">
        <w:rPr>
          <w:rFonts w:ascii="Calibri" w:eastAsia="Times New Roman" w:hAnsi="Calibri" w:cs="Times New Roman"/>
          <w:b/>
          <w:bCs/>
          <w:sz w:val="24"/>
          <w:szCs w:val="24"/>
        </w:rPr>
        <w:t>-2</w:t>
      </w:r>
      <w:r w:rsidR="0094129A" w:rsidRPr="00BD5FC6">
        <w:rPr>
          <w:rFonts w:ascii="Calibri" w:eastAsia="Times New Roman" w:hAnsi="Calibri" w:cs="Times New Roman"/>
          <w:b/>
          <w:bCs/>
          <w:sz w:val="24"/>
          <w:szCs w:val="24"/>
        </w:rPr>
        <w:t>7</w:t>
      </w:r>
      <w:r w:rsidRPr="00BD5FC6">
        <w:rPr>
          <w:rFonts w:ascii="Calibri" w:eastAsia="Times New Roman" w:hAnsi="Calibri" w:cs="Times New Roman"/>
          <w:b/>
          <w:bCs/>
          <w:sz w:val="24"/>
          <w:szCs w:val="24"/>
        </w:rPr>
        <w:t xml:space="preserve"> and thereafter in</w:t>
      </w:r>
      <w:r w:rsidRPr="00747992">
        <w:rPr>
          <w:rFonts w:ascii="Calibri" w:eastAsia="Times New Roman" w:hAnsi="Calibri" w:cs="Times New Roman"/>
          <w:b/>
          <w:bCs/>
          <w:sz w:val="24"/>
          <w:szCs w:val="24"/>
        </w:rPr>
        <w:t xml:space="preserve"> </w:t>
      </w:r>
      <w:r w:rsidR="007B428D">
        <w:rPr>
          <w:rFonts w:ascii="Calibri" w:eastAsia="Times New Roman" w:hAnsi="Calibri" w:cs="Times New Roman"/>
          <w:b/>
          <w:bCs/>
          <w:sz w:val="24"/>
          <w:szCs w:val="24"/>
        </w:rPr>
        <w:br/>
      </w:r>
      <w:r w:rsidRPr="00747992">
        <w:rPr>
          <w:rFonts w:ascii="Calibri" w:eastAsia="Times New Roman" w:hAnsi="Calibri" w:cs="Times New Roman"/>
          <w:b/>
          <w:bCs/>
          <w:sz w:val="24"/>
          <w:szCs w:val="24"/>
        </w:rPr>
        <w:t xml:space="preserve">s. 20.292(1)(f) to provide grants to technical colleges to create OER textbooks and other materials that can be utilized by all </w:t>
      </w:r>
      <w:r w:rsidR="00EA759E">
        <w:rPr>
          <w:rFonts w:ascii="Calibri" w:eastAsia="Times New Roman" w:hAnsi="Calibri" w:cs="Times New Roman"/>
          <w:b/>
          <w:bCs/>
          <w:sz w:val="24"/>
          <w:szCs w:val="24"/>
        </w:rPr>
        <w:t>students</w:t>
      </w:r>
      <w:r w:rsidRPr="00747992">
        <w:rPr>
          <w:rFonts w:ascii="Calibri" w:eastAsia="Times New Roman" w:hAnsi="Calibri" w:cs="Times New Roman"/>
          <w:b/>
          <w:bCs/>
          <w:sz w:val="24"/>
          <w:szCs w:val="24"/>
        </w:rPr>
        <w:t xml:space="preserve"> within the Wisconsin Technical College System</w:t>
      </w:r>
      <w:r w:rsidR="00767EEA">
        <w:rPr>
          <w:rFonts w:ascii="Calibri" w:eastAsia="Times New Roman" w:hAnsi="Calibri" w:cs="Times New Roman"/>
          <w:b/>
          <w:bCs/>
          <w:sz w:val="24"/>
          <w:szCs w:val="24"/>
        </w:rPr>
        <w:t xml:space="preserve"> and beyond</w:t>
      </w:r>
      <w:r w:rsidRPr="00747992">
        <w:rPr>
          <w:rFonts w:ascii="Calibri" w:eastAsia="Times New Roman" w:hAnsi="Calibri" w:cs="Times New Roman"/>
          <w:b/>
          <w:bCs/>
          <w:sz w:val="24"/>
          <w:szCs w:val="24"/>
        </w:rPr>
        <w:t>.</w:t>
      </w:r>
    </w:p>
    <w:sectPr w:rsidR="00BC4700" w:rsidRPr="00BC4700" w:rsidSect="007D2EAE">
      <w:headerReference w:type="default" r:id="rId11"/>
      <w:footerReference w:type="default" r:id="rId12"/>
      <w:head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C86C" w14:textId="77777777" w:rsidR="0075389F" w:rsidRDefault="0075389F" w:rsidP="001F0705">
      <w:r>
        <w:separator/>
      </w:r>
    </w:p>
  </w:endnote>
  <w:endnote w:type="continuationSeparator" w:id="0">
    <w:p w14:paraId="13CF400E" w14:textId="77777777" w:rsidR="0075389F" w:rsidRDefault="0075389F" w:rsidP="001F0705">
      <w:r>
        <w:continuationSeparator/>
      </w:r>
    </w:p>
  </w:endnote>
  <w:endnote w:type="continuationNotice" w:id="1">
    <w:p w14:paraId="75477981" w14:textId="77777777" w:rsidR="0075389F" w:rsidRDefault="0075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F1FD" w14:textId="19DB0FC5" w:rsidR="00E729B9" w:rsidRDefault="007923F9">
    <w:pPr>
      <w:pStyle w:val="Footer"/>
      <w:jc w:val="center"/>
    </w:pPr>
    <w:r>
      <w:br/>
    </w:r>
  </w:p>
  <w:p w14:paraId="4935047F" w14:textId="77777777" w:rsidR="001F0705" w:rsidRDefault="001F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1FB17" w14:textId="77777777" w:rsidR="0075389F" w:rsidRDefault="0075389F" w:rsidP="001F0705">
      <w:r>
        <w:separator/>
      </w:r>
    </w:p>
  </w:footnote>
  <w:footnote w:type="continuationSeparator" w:id="0">
    <w:p w14:paraId="3BED011D" w14:textId="77777777" w:rsidR="0075389F" w:rsidRDefault="0075389F" w:rsidP="001F0705">
      <w:r>
        <w:continuationSeparator/>
      </w:r>
    </w:p>
  </w:footnote>
  <w:footnote w:type="continuationNotice" w:id="1">
    <w:p w14:paraId="40EFE633" w14:textId="77777777" w:rsidR="0075389F" w:rsidRDefault="0075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776E6" w14:textId="0AEF340C" w:rsidR="00653317" w:rsidRDefault="00653317" w:rsidP="007D2EAE">
    <w:pPr>
      <w:spacing w:line="480" w:lineRule="auto"/>
      <w:ind w:left="403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AF11" w14:textId="77777777" w:rsidR="007D2EAE" w:rsidRPr="000F7623" w:rsidRDefault="007D2EAE" w:rsidP="007D2EAE">
    <w:pPr>
      <w:spacing w:line="276" w:lineRule="auto"/>
      <w:ind w:left="4032"/>
      <w:jc w:val="center"/>
      <w:rPr>
        <w:rFonts w:ascii="Calibri" w:eastAsia="Times New Roman" w:hAnsi="Calibri" w:cs="Calibri"/>
        <w:b/>
        <w:bCs/>
        <w:i/>
        <w:iCs/>
        <w:color w:val="336699"/>
        <w:sz w:val="44"/>
        <w:szCs w:val="44"/>
      </w:rPr>
    </w:pPr>
    <w:r w:rsidRPr="000F7623">
      <w:rPr>
        <w:rFonts w:ascii="Calibri" w:eastAsia="Times New Roman" w:hAnsi="Calibri" w:cs="Calibri"/>
        <w:i/>
        <w:noProof/>
        <w:sz w:val="44"/>
        <w:szCs w:val="44"/>
      </w:rPr>
      <w:drawing>
        <wp:anchor distT="0" distB="0" distL="114300" distR="114300" simplePos="0" relativeHeight="251657216" behindDoc="1" locked="0" layoutInCell="1" allowOverlap="1" wp14:anchorId="6A42795C" wp14:editId="1336A7F6">
          <wp:simplePos x="0" y="0"/>
          <wp:positionH relativeFrom="margin">
            <wp:align>left</wp:align>
          </wp:positionH>
          <wp:positionV relativeFrom="paragraph">
            <wp:posOffset>0</wp:posOffset>
          </wp:positionV>
          <wp:extent cx="2310765" cy="751205"/>
          <wp:effectExtent l="0" t="0" r="0" b="0"/>
          <wp:wrapSquare wrapText="bothSides"/>
          <wp:docPr id="1175696064" name="Picture 1175696064" descr="Wisconsin Technical Colleg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sconsin Technical College System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1076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3C60BAEF">
      <w:rPr>
        <w:rFonts w:ascii="Calibri" w:eastAsia="Times New Roman" w:hAnsi="Calibri" w:cs="Calibri"/>
        <w:b/>
        <w:bCs/>
        <w:i/>
        <w:iCs/>
        <w:color w:val="336699"/>
        <w:sz w:val="44"/>
        <w:szCs w:val="44"/>
      </w:rPr>
      <w:t>Open Educational Resources</w:t>
    </w:r>
  </w:p>
  <w:p w14:paraId="70D7F1B4" w14:textId="32D648F5" w:rsidR="007D2EAE" w:rsidRDefault="007D2EAE" w:rsidP="007D2EAE">
    <w:pPr>
      <w:spacing w:line="480" w:lineRule="auto"/>
      <w:ind w:left="4032"/>
      <w:jc w:val="center"/>
    </w:pPr>
    <w:r w:rsidRPr="000F7623">
      <w:rPr>
        <w:rFonts w:ascii="Calibri" w:eastAsia="Times New Roman" w:hAnsi="Calibri" w:cs="Calibri"/>
        <w:sz w:val="36"/>
        <w:szCs w:val="36"/>
      </w:rPr>
      <w:t>2025-27 Biennial Budget Initiative</w:t>
    </w:r>
  </w:p>
</w:hdr>
</file>

<file path=word/intelligence2.xml><?xml version="1.0" encoding="utf-8"?>
<int2:intelligence xmlns:int2="http://schemas.microsoft.com/office/intelligence/2020/intelligence" xmlns:oel="http://schemas.microsoft.com/office/2019/extlst">
  <int2:observations>
    <int2:bookmark int2:bookmarkName="_Int_T6GPjeGe" int2:invalidationBookmarkName="" int2:hashCode="/w3ewOgg8cHEDP" int2:id="nDSuT5bQ">
      <int2:state int2:value="Rejected" int2:type="AugLoop_Text_Critique"/>
    </int2:bookmark>
    <int2:bookmark int2:bookmarkName="_Int_wfAvS5Rh" int2:invalidationBookmarkName="" int2:hashCode="bFUiyor4b8UGm3" int2:id="YO1TgG7V">
      <int2:state int2:value="Rejected" int2:type="AugLoop_Text_Critique"/>
    </int2:bookmark>
    <int2:bookmark int2:bookmarkName="_Int_pOXjWVIV" int2:invalidationBookmarkName="" int2:hashCode="qyGVvY5YyM7WBJ" int2:id="yxl7Q71p">
      <int2:state int2:value="Rejected" int2:type="AugLoop_Text_Critique"/>
    </int2:bookmark>
    <int2:bookmark int2:bookmarkName="_Int_QKl4St84" int2:invalidationBookmarkName="" int2:hashCode="HqJHoPPg0jsv8U" int2:id="Dl5KIyk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333"/>
    <w:multiLevelType w:val="hybridMultilevel"/>
    <w:tmpl w:val="555C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7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06"/>
    <w:rsid w:val="00012B5C"/>
    <w:rsid w:val="0001369A"/>
    <w:rsid w:val="0001395F"/>
    <w:rsid w:val="00014B67"/>
    <w:rsid w:val="000154A7"/>
    <w:rsid w:val="00025DBD"/>
    <w:rsid w:val="000274F6"/>
    <w:rsid w:val="00032C9C"/>
    <w:rsid w:val="00033DD4"/>
    <w:rsid w:val="000411F9"/>
    <w:rsid w:val="00070720"/>
    <w:rsid w:val="00071921"/>
    <w:rsid w:val="00072B3F"/>
    <w:rsid w:val="000776F4"/>
    <w:rsid w:val="00080F2C"/>
    <w:rsid w:val="000812C6"/>
    <w:rsid w:val="00081BD7"/>
    <w:rsid w:val="00081F86"/>
    <w:rsid w:val="00084114"/>
    <w:rsid w:val="00085B07"/>
    <w:rsid w:val="000863D0"/>
    <w:rsid w:val="00086534"/>
    <w:rsid w:val="00093547"/>
    <w:rsid w:val="0009712D"/>
    <w:rsid w:val="000A5507"/>
    <w:rsid w:val="000B13C6"/>
    <w:rsid w:val="000B2675"/>
    <w:rsid w:val="000C0F7F"/>
    <w:rsid w:val="000C1666"/>
    <w:rsid w:val="000D20DD"/>
    <w:rsid w:val="000E1E7F"/>
    <w:rsid w:val="000E7711"/>
    <w:rsid w:val="000F0F23"/>
    <w:rsid w:val="000F7623"/>
    <w:rsid w:val="0010066E"/>
    <w:rsid w:val="00102FD6"/>
    <w:rsid w:val="00111E84"/>
    <w:rsid w:val="00112F4C"/>
    <w:rsid w:val="001246EA"/>
    <w:rsid w:val="001348B9"/>
    <w:rsid w:val="001373DB"/>
    <w:rsid w:val="00146079"/>
    <w:rsid w:val="0014747F"/>
    <w:rsid w:val="001528A9"/>
    <w:rsid w:val="00156122"/>
    <w:rsid w:val="00161FA0"/>
    <w:rsid w:val="00162D00"/>
    <w:rsid w:val="00164490"/>
    <w:rsid w:val="00171E62"/>
    <w:rsid w:val="001723B3"/>
    <w:rsid w:val="00181DDF"/>
    <w:rsid w:val="0018342E"/>
    <w:rsid w:val="00192621"/>
    <w:rsid w:val="00195A9F"/>
    <w:rsid w:val="001A17BE"/>
    <w:rsid w:val="001A19E0"/>
    <w:rsid w:val="001C1917"/>
    <w:rsid w:val="001D6596"/>
    <w:rsid w:val="001D79D6"/>
    <w:rsid w:val="001E1389"/>
    <w:rsid w:val="001E2BA1"/>
    <w:rsid w:val="001E4A3A"/>
    <w:rsid w:val="001E528F"/>
    <w:rsid w:val="001E571A"/>
    <w:rsid w:val="001F0705"/>
    <w:rsid w:val="002124F0"/>
    <w:rsid w:val="002258ED"/>
    <w:rsid w:val="002301A2"/>
    <w:rsid w:val="002404C7"/>
    <w:rsid w:val="00243097"/>
    <w:rsid w:val="00244662"/>
    <w:rsid w:val="002468DF"/>
    <w:rsid w:val="00253110"/>
    <w:rsid w:val="00253949"/>
    <w:rsid w:val="002541F9"/>
    <w:rsid w:val="002558A1"/>
    <w:rsid w:val="00260F1F"/>
    <w:rsid w:val="00262163"/>
    <w:rsid w:val="00263A31"/>
    <w:rsid w:val="00266A9E"/>
    <w:rsid w:val="00272440"/>
    <w:rsid w:val="0029025F"/>
    <w:rsid w:val="002908FF"/>
    <w:rsid w:val="00290C58"/>
    <w:rsid w:val="00290EA7"/>
    <w:rsid w:val="0029215E"/>
    <w:rsid w:val="00296CAD"/>
    <w:rsid w:val="002A2A6E"/>
    <w:rsid w:val="002A59DF"/>
    <w:rsid w:val="002A70F0"/>
    <w:rsid w:val="002B2AE4"/>
    <w:rsid w:val="002B3488"/>
    <w:rsid w:val="002B6F4D"/>
    <w:rsid w:val="002C043C"/>
    <w:rsid w:val="002C6434"/>
    <w:rsid w:val="002E0F5C"/>
    <w:rsid w:val="002E34B0"/>
    <w:rsid w:val="002E4B3E"/>
    <w:rsid w:val="002E54BF"/>
    <w:rsid w:val="002E5CF1"/>
    <w:rsid w:val="002F0B66"/>
    <w:rsid w:val="002F63B3"/>
    <w:rsid w:val="0030298B"/>
    <w:rsid w:val="00302CA5"/>
    <w:rsid w:val="00324C23"/>
    <w:rsid w:val="003263A8"/>
    <w:rsid w:val="00331648"/>
    <w:rsid w:val="0033380F"/>
    <w:rsid w:val="003359DE"/>
    <w:rsid w:val="00335FD1"/>
    <w:rsid w:val="0033616D"/>
    <w:rsid w:val="0034032E"/>
    <w:rsid w:val="00351DC8"/>
    <w:rsid w:val="0035245E"/>
    <w:rsid w:val="00372A20"/>
    <w:rsid w:val="003763C4"/>
    <w:rsid w:val="00383BAB"/>
    <w:rsid w:val="00391722"/>
    <w:rsid w:val="00392664"/>
    <w:rsid w:val="00395892"/>
    <w:rsid w:val="003A29EE"/>
    <w:rsid w:val="003A2BDB"/>
    <w:rsid w:val="003B0ED4"/>
    <w:rsid w:val="003B2051"/>
    <w:rsid w:val="003B252F"/>
    <w:rsid w:val="003B4351"/>
    <w:rsid w:val="003B71AC"/>
    <w:rsid w:val="003C4A6C"/>
    <w:rsid w:val="003D096A"/>
    <w:rsid w:val="003D21E5"/>
    <w:rsid w:val="003E5D25"/>
    <w:rsid w:val="003E6011"/>
    <w:rsid w:val="003F5812"/>
    <w:rsid w:val="0040195D"/>
    <w:rsid w:val="00401A7B"/>
    <w:rsid w:val="00401BB0"/>
    <w:rsid w:val="004032FE"/>
    <w:rsid w:val="004055CF"/>
    <w:rsid w:val="00406AE4"/>
    <w:rsid w:val="004073DC"/>
    <w:rsid w:val="00410CCA"/>
    <w:rsid w:val="00410DAF"/>
    <w:rsid w:val="004350E5"/>
    <w:rsid w:val="0043625A"/>
    <w:rsid w:val="0043718C"/>
    <w:rsid w:val="00442E7E"/>
    <w:rsid w:val="00443763"/>
    <w:rsid w:val="00447438"/>
    <w:rsid w:val="0046132D"/>
    <w:rsid w:val="0046341F"/>
    <w:rsid w:val="004652E1"/>
    <w:rsid w:val="00466E9C"/>
    <w:rsid w:val="00466F56"/>
    <w:rsid w:val="00467EF7"/>
    <w:rsid w:val="004742B1"/>
    <w:rsid w:val="00474A7B"/>
    <w:rsid w:val="00474B57"/>
    <w:rsid w:val="00474F8A"/>
    <w:rsid w:val="00476926"/>
    <w:rsid w:val="00485AFE"/>
    <w:rsid w:val="00490E15"/>
    <w:rsid w:val="00494A48"/>
    <w:rsid w:val="00497062"/>
    <w:rsid w:val="004A6F06"/>
    <w:rsid w:val="004B0982"/>
    <w:rsid w:val="004B13C1"/>
    <w:rsid w:val="004C6B5A"/>
    <w:rsid w:val="004D03BA"/>
    <w:rsid w:val="004D2960"/>
    <w:rsid w:val="004E3DAA"/>
    <w:rsid w:val="004E6BEA"/>
    <w:rsid w:val="004F47F9"/>
    <w:rsid w:val="00502656"/>
    <w:rsid w:val="00506BA0"/>
    <w:rsid w:val="00506F44"/>
    <w:rsid w:val="00512D3B"/>
    <w:rsid w:val="005210F2"/>
    <w:rsid w:val="00521F8C"/>
    <w:rsid w:val="005261E4"/>
    <w:rsid w:val="0052703B"/>
    <w:rsid w:val="005345E3"/>
    <w:rsid w:val="00536984"/>
    <w:rsid w:val="0054168E"/>
    <w:rsid w:val="00542AA1"/>
    <w:rsid w:val="005446D3"/>
    <w:rsid w:val="005447F8"/>
    <w:rsid w:val="00554689"/>
    <w:rsid w:val="0055766A"/>
    <w:rsid w:val="005579E3"/>
    <w:rsid w:val="00564814"/>
    <w:rsid w:val="00570904"/>
    <w:rsid w:val="00570DCB"/>
    <w:rsid w:val="00573FB5"/>
    <w:rsid w:val="00574B34"/>
    <w:rsid w:val="00575AD8"/>
    <w:rsid w:val="00576DE4"/>
    <w:rsid w:val="005824D1"/>
    <w:rsid w:val="00587B81"/>
    <w:rsid w:val="00593DF9"/>
    <w:rsid w:val="005962AC"/>
    <w:rsid w:val="005A2054"/>
    <w:rsid w:val="005A2205"/>
    <w:rsid w:val="005B45EA"/>
    <w:rsid w:val="005C1601"/>
    <w:rsid w:val="005C1EF7"/>
    <w:rsid w:val="005C2CC3"/>
    <w:rsid w:val="005C425B"/>
    <w:rsid w:val="005C672D"/>
    <w:rsid w:val="005C6C18"/>
    <w:rsid w:val="005D449F"/>
    <w:rsid w:val="005E0AA1"/>
    <w:rsid w:val="005E40FB"/>
    <w:rsid w:val="005E4DF8"/>
    <w:rsid w:val="005F5D2F"/>
    <w:rsid w:val="00600679"/>
    <w:rsid w:val="00603613"/>
    <w:rsid w:val="00606A06"/>
    <w:rsid w:val="006076E0"/>
    <w:rsid w:val="006166D6"/>
    <w:rsid w:val="006432EC"/>
    <w:rsid w:val="00643739"/>
    <w:rsid w:val="00644A12"/>
    <w:rsid w:val="00644E45"/>
    <w:rsid w:val="00653317"/>
    <w:rsid w:val="006561B6"/>
    <w:rsid w:val="00671129"/>
    <w:rsid w:val="006728AB"/>
    <w:rsid w:val="00673895"/>
    <w:rsid w:val="00675F14"/>
    <w:rsid w:val="0067718D"/>
    <w:rsid w:val="00681836"/>
    <w:rsid w:val="006823E3"/>
    <w:rsid w:val="006832FF"/>
    <w:rsid w:val="00683EA0"/>
    <w:rsid w:val="00692392"/>
    <w:rsid w:val="00696144"/>
    <w:rsid w:val="006B027A"/>
    <w:rsid w:val="006B0D63"/>
    <w:rsid w:val="006B190A"/>
    <w:rsid w:val="006B2F71"/>
    <w:rsid w:val="006B32BF"/>
    <w:rsid w:val="006B41C3"/>
    <w:rsid w:val="006B41E6"/>
    <w:rsid w:val="006B4D76"/>
    <w:rsid w:val="006C148B"/>
    <w:rsid w:val="006C1814"/>
    <w:rsid w:val="006C1AFE"/>
    <w:rsid w:val="006C5F2B"/>
    <w:rsid w:val="006C6DCB"/>
    <w:rsid w:val="006C7C87"/>
    <w:rsid w:val="006D1B6F"/>
    <w:rsid w:val="006D3A07"/>
    <w:rsid w:val="006D7579"/>
    <w:rsid w:val="006E23E1"/>
    <w:rsid w:val="006E3981"/>
    <w:rsid w:val="006F2636"/>
    <w:rsid w:val="006F2886"/>
    <w:rsid w:val="006F7541"/>
    <w:rsid w:val="00700936"/>
    <w:rsid w:val="007065FB"/>
    <w:rsid w:val="00711102"/>
    <w:rsid w:val="007123A5"/>
    <w:rsid w:val="00712EBA"/>
    <w:rsid w:val="007159E7"/>
    <w:rsid w:val="0072097D"/>
    <w:rsid w:val="007232D9"/>
    <w:rsid w:val="0072405D"/>
    <w:rsid w:val="00730B14"/>
    <w:rsid w:val="007329EF"/>
    <w:rsid w:val="00747992"/>
    <w:rsid w:val="0075066E"/>
    <w:rsid w:val="0075389F"/>
    <w:rsid w:val="00762F75"/>
    <w:rsid w:val="00767EEA"/>
    <w:rsid w:val="00770B9D"/>
    <w:rsid w:val="00773751"/>
    <w:rsid w:val="00780068"/>
    <w:rsid w:val="00790B17"/>
    <w:rsid w:val="007923F9"/>
    <w:rsid w:val="0079412F"/>
    <w:rsid w:val="0079603C"/>
    <w:rsid w:val="007A5CD2"/>
    <w:rsid w:val="007B085A"/>
    <w:rsid w:val="007B3462"/>
    <w:rsid w:val="007B3E5F"/>
    <w:rsid w:val="007B428D"/>
    <w:rsid w:val="007B6E34"/>
    <w:rsid w:val="007B7F77"/>
    <w:rsid w:val="007C3D25"/>
    <w:rsid w:val="007D175C"/>
    <w:rsid w:val="007D2C35"/>
    <w:rsid w:val="007D2EAE"/>
    <w:rsid w:val="007D656C"/>
    <w:rsid w:val="007D7D03"/>
    <w:rsid w:val="007E115E"/>
    <w:rsid w:val="007E1F56"/>
    <w:rsid w:val="007E2672"/>
    <w:rsid w:val="007F0E9F"/>
    <w:rsid w:val="0080067F"/>
    <w:rsid w:val="00801B86"/>
    <w:rsid w:val="0080399B"/>
    <w:rsid w:val="008042B4"/>
    <w:rsid w:val="00804A04"/>
    <w:rsid w:val="00804A22"/>
    <w:rsid w:val="00805301"/>
    <w:rsid w:val="0080720C"/>
    <w:rsid w:val="0082270B"/>
    <w:rsid w:val="00827B41"/>
    <w:rsid w:val="00827F65"/>
    <w:rsid w:val="008324CA"/>
    <w:rsid w:val="0084661A"/>
    <w:rsid w:val="00856279"/>
    <w:rsid w:val="00864037"/>
    <w:rsid w:val="00866D83"/>
    <w:rsid w:val="008716E8"/>
    <w:rsid w:val="00885FD5"/>
    <w:rsid w:val="008877CD"/>
    <w:rsid w:val="00893DB1"/>
    <w:rsid w:val="00896DC4"/>
    <w:rsid w:val="00897422"/>
    <w:rsid w:val="008B52C0"/>
    <w:rsid w:val="008B5620"/>
    <w:rsid w:val="008C00C0"/>
    <w:rsid w:val="008C1AFA"/>
    <w:rsid w:val="008C6A70"/>
    <w:rsid w:val="008C7514"/>
    <w:rsid w:val="008E0200"/>
    <w:rsid w:val="008F5A30"/>
    <w:rsid w:val="008F6E1F"/>
    <w:rsid w:val="0090045B"/>
    <w:rsid w:val="009057C2"/>
    <w:rsid w:val="00907033"/>
    <w:rsid w:val="009171D9"/>
    <w:rsid w:val="00917A1C"/>
    <w:rsid w:val="00920499"/>
    <w:rsid w:val="00920960"/>
    <w:rsid w:val="00932B71"/>
    <w:rsid w:val="00935D4B"/>
    <w:rsid w:val="00940A3B"/>
    <w:rsid w:val="0094129A"/>
    <w:rsid w:val="00942DBB"/>
    <w:rsid w:val="0096455B"/>
    <w:rsid w:val="009714D8"/>
    <w:rsid w:val="009819F6"/>
    <w:rsid w:val="00990111"/>
    <w:rsid w:val="00994462"/>
    <w:rsid w:val="009A1141"/>
    <w:rsid w:val="009A2BD4"/>
    <w:rsid w:val="009A32EA"/>
    <w:rsid w:val="009A4CB1"/>
    <w:rsid w:val="009B7554"/>
    <w:rsid w:val="009C2182"/>
    <w:rsid w:val="009D0C0D"/>
    <w:rsid w:val="009D5955"/>
    <w:rsid w:val="009F2A5C"/>
    <w:rsid w:val="009F6463"/>
    <w:rsid w:val="00A01478"/>
    <w:rsid w:val="00A051C6"/>
    <w:rsid w:val="00A13344"/>
    <w:rsid w:val="00A20BB0"/>
    <w:rsid w:val="00A21D52"/>
    <w:rsid w:val="00A2623F"/>
    <w:rsid w:val="00A26480"/>
    <w:rsid w:val="00A27952"/>
    <w:rsid w:val="00A306E1"/>
    <w:rsid w:val="00A36771"/>
    <w:rsid w:val="00A3728B"/>
    <w:rsid w:val="00A39622"/>
    <w:rsid w:val="00A4285A"/>
    <w:rsid w:val="00A446EB"/>
    <w:rsid w:val="00A469A4"/>
    <w:rsid w:val="00A513B0"/>
    <w:rsid w:val="00A53C60"/>
    <w:rsid w:val="00A545A6"/>
    <w:rsid w:val="00A60C50"/>
    <w:rsid w:val="00A61BC2"/>
    <w:rsid w:val="00A620C7"/>
    <w:rsid w:val="00A667BD"/>
    <w:rsid w:val="00A66ACE"/>
    <w:rsid w:val="00A678A9"/>
    <w:rsid w:val="00A71E7B"/>
    <w:rsid w:val="00A948F6"/>
    <w:rsid w:val="00A96580"/>
    <w:rsid w:val="00AA2F6E"/>
    <w:rsid w:val="00AA5328"/>
    <w:rsid w:val="00AA70C1"/>
    <w:rsid w:val="00AA71A4"/>
    <w:rsid w:val="00AA77B8"/>
    <w:rsid w:val="00AA7F53"/>
    <w:rsid w:val="00AB053B"/>
    <w:rsid w:val="00AB5894"/>
    <w:rsid w:val="00AB7C4D"/>
    <w:rsid w:val="00AC088D"/>
    <w:rsid w:val="00AC0B94"/>
    <w:rsid w:val="00AC4361"/>
    <w:rsid w:val="00AD2166"/>
    <w:rsid w:val="00AE1916"/>
    <w:rsid w:val="00AF20A8"/>
    <w:rsid w:val="00B12C63"/>
    <w:rsid w:val="00B13F51"/>
    <w:rsid w:val="00B14A64"/>
    <w:rsid w:val="00B22F1D"/>
    <w:rsid w:val="00B313F9"/>
    <w:rsid w:val="00B418DC"/>
    <w:rsid w:val="00B42479"/>
    <w:rsid w:val="00B454C1"/>
    <w:rsid w:val="00B462BA"/>
    <w:rsid w:val="00B5366C"/>
    <w:rsid w:val="00B54964"/>
    <w:rsid w:val="00B54EA3"/>
    <w:rsid w:val="00B64436"/>
    <w:rsid w:val="00B80BD2"/>
    <w:rsid w:val="00B81FFF"/>
    <w:rsid w:val="00B85BCC"/>
    <w:rsid w:val="00B86A29"/>
    <w:rsid w:val="00B91820"/>
    <w:rsid w:val="00B94917"/>
    <w:rsid w:val="00B97128"/>
    <w:rsid w:val="00BB019B"/>
    <w:rsid w:val="00BB1C3A"/>
    <w:rsid w:val="00BB3B36"/>
    <w:rsid w:val="00BB5A48"/>
    <w:rsid w:val="00BB7C44"/>
    <w:rsid w:val="00BC4700"/>
    <w:rsid w:val="00BC7802"/>
    <w:rsid w:val="00BD5E4A"/>
    <w:rsid w:val="00BD5FC6"/>
    <w:rsid w:val="00BE0DA6"/>
    <w:rsid w:val="00BE23FF"/>
    <w:rsid w:val="00BE311A"/>
    <w:rsid w:val="00BF0284"/>
    <w:rsid w:val="00BF0788"/>
    <w:rsid w:val="00BF23DA"/>
    <w:rsid w:val="00BF30C4"/>
    <w:rsid w:val="00BF5866"/>
    <w:rsid w:val="00C0209F"/>
    <w:rsid w:val="00C072DB"/>
    <w:rsid w:val="00C11B71"/>
    <w:rsid w:val="00C17B7B"/>
    <w:rsid w:val="00C20896"/>
    <w:rsid w:val="00C20EF5"/>
    <w:rsid w:val="00C40FB4"/>
    <w:rsid w:val="00C41A54"/>
    <w:rsid w:val="00C42BB3"/>
    <w:rsid w:val="00C4476F"/>
    <w:rsid w:val="00C53473"/>
    <w:rsid w:val="00C53CFD"/>
    <w:rsid w:val="00C65711"/>
    <w:rsid w:val="00C7642B"/>
    <w:rsid w:val="00C77A9E"/>
    <w:rsid w:val="00C81FA8"/>
    <w:rsid w:val="00C86E24"/>
    <w:rsid w:val="00C95847"/>
    <w:rsid w:val="00CA085C"/>
    <w:rsid w:val="00CA5755"/>
    <w:rsid w:val="00CB0C0A"/>
    <w:rsid w:val="00CB1551"/>
    <w:rsid w:val="00CC2808"/>
    <w:rsid w:val="00CC3675"/>
    <w:rsid w:val="00CC6400"/>
    <w:rsid w:val="00CD0A06"/>
    <w:rsid w:val="00CD192A"/>
    <w:rsid w:val="00CE685E"/>
    <w:rsid w:val="00CE71D2"/>
    <w:rsid w:val="00CF150F"/>
    <w:rsid w:val="00CF2AF1"/>
    <w:rsid w:val="00CF3BA6"/>
    <w:rsid w:val="00D05095"/>
    <w:rsid w:val="00D12D5B"/>
    <w:rsid w:val="00D20A37"/>
    <w:rsid w:val="00D213B6"/>
    <w:rsid w:val="00D239C7"/>
    <w:rsid w:val="00D23B32"/>
    <w:rsid w:val="00D26589"/>
    <w:rsid w:val="00D26B75"/>
    <w:rsid w:val="00D32DDC"/>
    <w:rsid w:val="00D37B2C"/>
    <w:rsid w:val="00D401E0"/>
    <w:rsid w:val="00D43084"/>
    <w:rsid w:val="00D45AF4"/>
    <w:rsid w:val="00D46EBD"/>
    <w:rsid w:val="00D52C6E"/>
    <w:rsid w:val="00D52EBC"/>
    <w:rsid w:val="00D535E7"/>
    <w:rsid w:val="00D554FE"/>
    <w:rsid w:val="00D72A5D"/>
    <w:rsid w:val="00D76FCC"/>
    <w:rsid w:val="00D81BCE"/>
    <w:rsid w:val="00D8299A"/>
    <w:rsid w:val="00D93496"/>
    <w:rsid w:val="00D94206"/>
    <w:rsid w:val="00D95A32"/>
    <w:rsid w:val="00D97515"/>
    <w:rsid w:val="00DA0D1B"/>
    <w:rsid w:val="00DA29F6"/>
    <w:rsid w:val="00DA3038"/>
    <w:rsid w:val="00DA54F9"/>
    <w:rsid w:val="00DA7460"/>
    <w:rsid w:val="00DB5C75"/>
    <w:rsid w:val="00DB642E"/>
    <w:rsid w:val="00DC132C"/>
    <w:rsid w:val="00DC24E5"/>
    <w:rsid w:val="00DC3015"/>
    <w:rsid w:val="00DD1FA5"/>
    <w:rsid w:val="00DD3952"/>
    <w:rsid w:val="00DD73C0"/>
    <w:rsid w:val="00DE23A9"/>
    <w:rsid w:val="00DE63ED"/>
    <w:rsid w:val="00DE791D"/>
    <w:rsid w:val="00DF0CAF"/>
    <w:rsid w:val="00DF7EF5"/>
    <w:rsid w:val="00DFCEE7"/>
    <w:rsid w:val="00E00D32"/>
    <w:rsid w:val="00E04022"/>
    <w:rsid w:val="00E04990"/>
    <w:rsid w:val="00E146A0"/>
    <w:rsid w:val="00E15F3C"/>
    <w:rsid w:val="00E23C51"/>
    <w:rsid w:val="00E26E44"/>
    <w:rsid w:val="00E3664D"/>
    <w:rsid w:val="00E4207A"/>
    <w:rsid w:val="00E445D8"/>
    <w:rsid w:val="00E569C7"/>
    <w:rsid w:val="00E57199"/>
    <w:rsid w:val="00E57B3A"/>
    <w:rsid w:val="00E63862"/>
    <w:rsid w:val="00E729B9"/>
    <w:rsid w:val="00E804E6"/>
    <w:rsid w:val="00E80AA6"/>
    <w:rsid w:val="00E83D69"/>
    <w:rsid w:val="00EA759E"/>
    <w:rsid w:val="00EA76F4"/>
    <w:rsid w:val="00EB07A7"/>
    <w:rsid w:val="00EB6D4A"/>
    <w:rsid w:val="00EC33D7"/>
    <w:rsid w:val="00ED0080"/>
    <w:rsid w:val="00ED0DE1"/>
    <w:rsid w:val="00ED44FB"/>
    <w:rsid w:val="00ED4AC5"/>
    <w:rsid w:val="00ED4E1C"/>
    <w:rsid w:val="00ED6261"/>
    <w:rsid w:val="00ED70FC"/>
    <w:rsid w:val="00EE11D6"/>
    <w:rsid w:val="00EE6B23"/>
    <w:rsid w:val="00F0741E"/>
    <w:rsid w:val="00F118DE"/>
    <w:rsid w:val="00F14191"/>
    <w:rsid w:val="00F15972"/>
    <w:rsid w:val="00F22B38"/>
    <w:rsid w:val="00F36D05"/>
    <w:rsid w:val="00F43D29"/>
    <w:rsid w:val="00F4580F"/>
    <w:rsid w:val="00F4650D"/>
    <w:rsid w:val="00F553DF"/>
    <w:rsid w:val="00F6092D"/>
    <w:rsid w:val="00F61E5D"/>
    <w:rsid w:val="00F626B3"/>
    <w:rsid w:val="00F77DF3"/>
    <w:rsid w:val="00FA38FF"/>
    <w:rsid w:val="00FA616D"/>
    <w:rsid w:val="00FB4A9C"/>
    <w:rsid w:val="00FC42D5"/>
    <w:rsid w:val="00FC70E6"/>
    <w:rsid w:val="00FD0219"/>
    <w:rsid w:val="00FF50EF"/>
    <w:rsid w:val="025BF3E5"/>
    <w:rsid w:val="025DDF6F"/>
    <w:rsid w:val="033E6D7B"/>
    <w:rsid w:val="04418BAB"/>
    <w:rsid w:val="04CB3E2C"/>
    <w:rsid w:val="0537FFCC"/>
    <w:rsid w:val="064675E4"/>
    <w:rsid w:val="07CA0411"/>
    <w:rsid w:val="08A7263E"/>
    <w:rsid w:val="08B83887"/>
    <w:rsid w:val="098B49D6"/>
    <w:rsid w:val="09AE424B"/>
    <w:rsid w:val="0B3902E8"/>
    <w:rsid w:val="0B412700"/>
    <w:rsid w:val="0BBA8095"/>
    <w:rsid w:val="0BEE4790"/>
    <w:rsid w:val="0C69538A"/>
    <w:rsid w:val="0D1A4DB4"/>
    <w:rsid w:val="0D779A94"/>
    <w:rsid w:val="0DC03543"/>
    <w:rsid w:val="0ED7A760"/>
    <w:rsid w:val="0F4152E9"/>
    <w:rsid w:val="0FEBF9D3"/>
    <w:rsid w:val="10128C5D"/>
    <w:rsid w:val="10376A83"/>
    <w:rsid w:val="1062A041"/>
    <w:rsid w:val="109EC888"/>
    <w:rsid w:val="10FF9847"/>
    <w:rsid w:val="11AE5CBE"/>
    <w:rsid w:val="1234E027"/>
    <w:rsid w:val="12AAE5A6"/>
    <w:rsid w:val="133BFC34"/>
    <w:rsid w:val="1400427B"/>
    <w:rsid w:val="143F8902"/>
    <w:rsid w:val="14C3B9A8"/>
    <w:rsid w:val="152DDE6D"/>
    <w:rsid w:val="1558F17D"/>
    <w:rsid w:val="159877F7"/>
    <w:rsid w:val="1625BE1D"/>
    <w:rsid w:val="16F736DB"/>
    <w:rsid w:val="171E033F"/>
    <w:rsid w:val="1785AB3B"/>
    <w:rsid w:val="17C85EDF"/>
    <w:rsid w:val="180B16A3"/>
    <w:rsid w:val="183871E7"/>
    <w:rsid w:val="193AB817"/>
    <w:rsid w:val="19FAA4DA"/>
    <w:rsid w:val="1A9DA93F"/>
    <w:rsid w:val="1AB08A66"/>
    <w:rsid w:val="1ACCC801"/>
    <w:rsid w:val="1AF9F239"/>
    <w:rsid w:val="1B57F3EA"/>
    <w:rsid w:val="1B9445DD"/>
    <w:rsid w:val="1C210029"/>
    <w:rsid w:val="1C7D6402"/>
    <w:rsid w:val="1C9441A7"/>
    <w:rsid w:val="1CB427E2"/>
    <w:rsid w:val="1D212B12"/>
    <w:rsid w:val="1D5DCEC8"/>
    <w:rsid w:val="1D8D5C33"/>
    <w:rsid w:val="1DDB9F94"/>
    <w:rsid w:val="1DEA6B8A"/>
    <w:rsid w:val="1E19E5FB"/>
    <w:rsid w:val="1ECC0A2F"/>
    <w:rsid w:val="1F0ACA4A"/>
    <w:rsid w:val="1FCBE269"/>
    <w:rsid w:val="2037E42D"/>
    <w:rsid w:val="21D923F1"/>
    <w:rsid w:val="222E4C70"/>
    <w:rsid w:val="240CE76B"/>
    <w:rsid w:val="2459607E"/>
    <w:rsid w:val="25068E53"/>
    <w:rsid w:val="2510F389"/>
    <w:rsid w:val="2539AE85"/>
    <w:rsid w:val="25AEB381"/>
    <w:rsid w:val="25EF0BB1"/>
    <w:rsid w:val="2611D45F"/>
    <w:rsid w:val="26C4BD57"/>
    <w:rsid w:val="26EE6F8D"/>
    <w:rsid w:val="274A08D3"/>
    <w:rsid w:val="27C2A98B"/>
    <w:rsid w:val="285C24EE"/>
    <w:rsid w:val="288C5C4A"/>
    <w:rsid w:val="2907D0DD"/>
    <w:rsid w:val="29E8A598"/>
    <w:rsid w:val="2A04291A"/>
    <w:rsid w:val="2B533A28"/>
    <w:rsid w:val="2B982E7A"/>
    <w:rsid w:val="2BA79BC3"/>
    <w:rsid w:val="2C9CEEED"/>
    <w:rsid w:val="2CC75993"/>
    <w:rsid w:val="2CEF6C93"/>
    <w:rsid w:val="2D10AADE"/>
    <w:rsid w:val="2D66BD06"/>
    <w:rsid w:val="2E093EE2"/>
    <w:rsid w:val="2EA04EA4"/>
    <w:rsid w:val="2EF3F4F3"/>
    <w:rsid w:val="2F4E0E6B"/>
    <w:rsid w:val="2F85C85F"/>
    <w:rsid w:val="30029E40"/>
    <w:rsid w:val="307D14B4"/>
    <w:rsid w:val="30F2861E"/>
    <w:rsid w:val="31A4FD18"/>
    <w:rsid w:val="3258B514"/>
    <w:rsid w:val="3264A77A"/>
    <w:rsid w:val="3266081E"/>
    <w:rsid w:val="327BE3F2"/>
    <w:rsid w:val="32C6E975"/>
    <w:rsid w:val="3332BD65"/>
    <w:rsid w:val="337DA355"/>
    <w:rsid w:val="341C39FE"/>
    <w:rsid w:val="3515F713"/>
    <w:rsid w:val="351AE896"/>
    <w:rsid w:val="35305E9A"/>
    <w:rsid w:val="35374A2D"/>
    <w:rsid w:val="359BFE58"/>
    <w:rsid w:val="35E42DF0"/>
    <w:rsid w:val="35EE416B"/>
    <w:rsid w:val="35FA4275"/>
    <w:rsid w:val="363EE14D"/>
    <w:rsid w:val="366D7CA4"/>
    <w:rsid w:val="36A36CD1"/>
    <w:rsid w:val="36CE5B03"/>
    <w:rsid w:val="37171060"/>
    <w:rsid w:val="3776986F"/>
    <w:rsid w:val="3926CE19"/>
    <w:rsid w:val="3996F409"/>
    <w:rsid w:val="3A9461D1"/>
    <w:rsid w:val="3BC817A9"/>
    <w:rsid w:val="3BDCA6B7"/>
    <w:rsid w:val="3BED3BC8"/>
    <w:rsid w:val="3C1E77EC"/>
    <w:rsid w:val="3C60BAEF"/>
    <w:rsid w:val="3D8A6A33"/>
    <w:rsid w:val="3F27482E"/>
    <w:rsid w:val="406067FF"/>
    <w:rsid w:val="408195C5"/>
    <w:rsid w:val="40CD6558"/>
    <w:rsid w:val="40FF46D8"/>
    <w:rsid w:val="4182BF87"/>
    <w:rsid w:val="41A61A3C"/>
    <w:rsid w:val="420A64C5"/>
    <w:rsid w:val="42C80988"/>
    <w:rsid w:val="42C825EF"/>
    <w:rsid w:val="43A7F4D6"/>
    <w:rsid w:val="44606A6E"/>
    <w:rsid w:val="453C1724"/>
    <w:rsid w:val="46041EC5"/>
    <w:rsid w:val="46A5DE8D"/>
    <w:rsid w:val="47A6E3F9"/>
    <w:rsid w:val="47F5F23F"/>
    <w:rsid w:val="480784F1"/>
    <w:rsid w:val="49E896B9"/>
    <w:rsid w:val="49F3E26C"/>
    <w:rsid w:val="4A008CB0"/>
    <w:rsid w:val="4A920D99"/>
    <w:rsid w:val="4ABEADFB"/>
    <w:rsid w:val="4B43026C"/>
    <w:rsid w:val="4B847369"/>
    <w:rsid w:val="4BA1EFEA"/>
    <w:rsid w:val="4C0140AB"/>
    <w:rsid w:val="4C54ABE5"/>
    <w:rsid w:val="4C6D52F4"/>
    <w:rsid w:val="4D8038BF"/>
    <w:rsid w:val="4DC03314"/>
    <w:rsid w:val="4E44CF69"/>
    <w:rsid w:val="4FBB82CA"/>
    <w:rsid w:val="5029B85B"/>
    <w:rsid w:val="5050718D"/>
    <w:rsid w:val="507611B3"/>
    <w:rsid w:val="514E9F69"/>
    <w:rsid w:val="521A7F88"/>
    <w:rsid w:val="521FA40C"/>
    <w:rsid w:val="522320A5"/>
    <w:rsid w:val="5281C581"/>
    <w:rsid w:val="529F39D2"/>
    <w:rsid w:val="52FE67E4"/>
    <w:rsid w:val="53A524BF"/>
    <w:rsid w:val="54AA2D80"/>
    <w:rsid w:val="54F393E5"/>
    <w:rsid w:val="54FF8953"/>
    <w:rsid w:val="550CBE40"/>
    <w:rsid w:val="555FDEF9"/>
    <w:rsid w:val="55D5467C"/>
    <w:rsid w:val="56C0F178"/>
    <w:rsid w:val="56F612BD"/>
    <w:rsid w:val="57B88F07"/>
    <w:rsid w:val="57CBD859"/>
    <w:rsid w:val="59545F68"/>
    <w:rsid w:val="595A8DC3"/>
    <w:rsid w:val="59C1B04C"/>
    <w:rsid w:val="59CA35D4"/>
    <w:rsid w:val="5A63470A"/>
    <w:rsid w:val="5A6D3537"/>
    <w:rsid w:val="5A958D1A"/>
    <w:rsid w:val="5ADDAB37"/>
    <w:rsid w:val="5B16CA7B"/>
    <w:rsid w:val="5B71F4FC"/>
    <w:rsid w:val="5C169EFC"/>
    <w:rsid w:val="5C9A21E1"/>
    <w:rsid w:val="5CB4CB71"/>
    <w:rsid w:val="5D08CBE5"/>
    <w:rsid w:val="5D27ADFC"/>
    <w:rsid w:val="5D32CA01"/>
    <w:rsid w:val="5D5CBFF3"/>
    <w:rsid w:val="5DAC629A"/>
    <w:rsid w:val="5E4FF83A"/>
    <w:rsid w:val="5E94D7C5"/>
    <w:rsid w:val="5F4391B1"/>
    <w:rsid w:val="5F5AB7C3"/>
    <w:rsid w:val="5F6BC536"/>
    <w:rsid w:val="5FA01BA7"/>
    <w:rsid w:val="5FCC649C"/>
    <w:rsid w:val="5FEB3123"/>
    <w:rsid w:val="6205070B"/>
    <w:rsid w:val="621387EA"/>
    <w:rsid w:val="6263A698"/>
    <w:rsid w:val="62C900C0"/>
    <w:rsid w:val="62E50211"/>
    <w:rsid w:val="632B992F"/>
    <w:rsid w:val="6424538D"/>
    <w:rsid w:val="649D3657"/>
    <w:rsid w:val="64D01031"/>
    <w:rsid w:val="655478BE"/>
    <w:rsid w:val="65564EA1"/>
    <w:rsid w:val="6738307E"/>
    <w:rsid w:val="6761E299"/>
    <w:rsid w:val="691C3E99"/>
    <w:rsid w:val="6AB7B400"/>
    <w:rsid w:val="6BA57AC9"/>
    <w:rsid w:val="6C4AB884"/>
    <w:rsid w:val="6C533262"/>
    <w:rsid w:val="6C81D4F8"/>
    <w:rsid w:val="6D68618B"/>
    <w:rsid w:val="6D694E0C"/>
    <w:rsid w:val="6F60EA1F"/>
    <w:rsid w:val="6FF97B8C"/>
    <w:rsid w:val="704BC193"/>
    <w:rsid w:val="70D0D175"/>
    <w:rsid w:val="72385A90"/>
    <w:rsid w:val="73277F2E"/>
    <w:rsid w:val="733F4EE6"/>
    <w:rsid w:val="734DD864"/>
    <w:rsid w:val="742A5B05"/>
    <w:rsid w:val="74659EBE"/>
    <w:rsid w:val="74EFCEE8"/>
    <w:rsid w:val="7568AE07"/>
    <w:rsid w:val="76016F1F"/>
    <w:rsid w:val="7659CC95"/>
    <w:rsid w:val="766FB258"/>
    <w:rsid w:val="77C42ED4"/>
    <w:rsid w:val="78F481A3"/>
    <w:rsid w:val="797E0488"/>
    <w:rsid w:val="798BFB11"/>
    <w:rsid w:val="7A1D033A"/>
    <w:rsid w:val="7A82AF3F"/>
    <w:rsid w:val="7AA28998"/>
    <w:rsid w:val="7AA6CFBC"/>
    <w:rsid w:val="7AC150D6"/>
    <w:rsid w:val="7B3D1FF7"/>
    <w:rsid w:val="7B4A65DE"/>
    <w:rsid w:val="7B5C0517"/>
    <w:rsid w:val="7C08BBBC"/>
    <w:rsid w:val="7C13962F"/>
    <w:rsid w:val="7C20C7E3"/>
    <w:rsid w:val="7C70B0A3"/>
    <w:rsid w:val="7C9A69A0"/>
    <w:rsid w:val="7CC6AFF9"/>
    <w:rsid w:val="7CF35878"/>
    <w:rsid w:val="7DBCB8E2"/>
    <w:rsid w:val="7DD27C6E"/>
    <w:rsid w:val="7E423CAD"/>
    <w:rsid w:val="7E59974F"/>
    <w:rsid w:val="7F2FC783"/>
    <w:rsid w:val="7F5D1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6B72"/>
  <w15:chartTrackingRefBased/>
  <w15:docId w15:val="{26EAB026-7C2C-4F03-9E68-8E3C819B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C7"/>
  </w:style>
  <w:style w:type="paragraph" w:styleId="Heading1">
    <w:name w:val="heading 1"/>
    <w:basedOn w:val="Normal"/>
    <w:next w:val="Normal"/>
    <w:link w:val="Heading1Char"/>
    <w:uiPriority w:val="9"/>
    <w:qFormat/>
    <w:rsid w:val="00644A12"/>
    <w:pPr>
      <w:keepNext/>
      <w:keepLines/>
      <w:pBdr>
        <w:top w:val="single" w:sz="8" w:space="1" w:color="4472C4" w:themeColor="accent1"/>
      </w:pBdr>
      <w:spacing w:before="480" w:after="240" w:line="276" w:lineRule="auto"/>
      <w:outlineLvl w:val="0"/>
    </w:pPr>
    <w:rPr>
      <w:rFonts w:ascii="Calibri" w:eastAsiaTheme="majorEastAsia" w:hAnsi="Calibri" w:cstheme="majorBidi"/>
      <w:b/>
      <w:bCs/>
      <w:color w:val="2F5496"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05"/>
    <w:pPr>
      <w:tabs>
        <w:tab w:val="center" w:pos="4680"/>
        <w:tab w:val="right" w:pos="9360"/>
      </w:tabs>
    </w:pPr>
  </w:style>
  <w:style w:type="character" w:customStyle="1" w:styleId="HeaderChar">
    <w:name w:val="Header Char"/>
    <w:basedOn w:val="DefaultParagraphFont"/>
    <w:link w:val="Header"/>
    <w:uiPriority w:val="99"/>
    <w:rsid w:val="001F0705"/>
  </w:style>
  <w:style w:type="paragraph" w:styleId="Footer">
    <w:name w:val="footer"/>
    <w:basedOn w:val="Normal"/>
    <w:link w:val="FooterChar"/>
    <w:uiPriority w:val="99"/>
    <w:unhideWhenUsed/>
    <w:rsid w:val="001F0705"/>
    <w:pPr>
      <w:tabs>
        <w:tab w:val="center" w:pos="4680"/>
        <w:tab w:val="right" w:pos="9360"/>
      </w:tabs>
    </w:pPr>
  </w:style>
  <w:style w:type="character" w:customStyle="1" w:styleId="FooterChar">
    <w:name w:val="Footer Char"/>
    <w:basedOn w:val="DefaultParagraphFont"/>
    <w:link w:val="Footer"/>
    <w:uiPriority w:val="99"/>
    <w:rsid w:val="001F0705"/>
  </w:style>
  <w:style w:type="paragraph" w:styleId="Revision">
    <w:name w:val="Revision"/>
    <w:hidden/>
    <w:uiPriority w:val="99"/>
    <w:semiHidden/>
    <w:rsid w:val="00DF7EF5"/>
  </w:style>
  <w:style w:type="character" w:styleId="CommentReference">
    <w:name w:val="annotation reference"/>
    <w:basedOn w:val="DefaultParagraphFont"/>
    <w:uiPriority w:val="99"/>
    <w:semiHidden/>
    <w:unhideWhenUsed/>
    <w:rsid w:val="00DF7EF5"/>
    <w:rPr>
      <w:sz w:val="16"/>
      <w:szCs w:val="16"/>
    </w:rPr>
  </w:style>
  <w:style w:type="paragraph" w:styleId="CommentText">
    <w:name w:val="annotation text"/>
    <w:basedOn w:val="Normal"/>
    <w:link w:val="CommentTextChar"/>
    <w:uiPriority w:val="99"/>
    <w:unhideWhenUsed/>
    <w:rsid w:val="00DF7EF5"/>
    <w:rPr>
      <w:sz w:val="20"/>
      <w:szCs w:val="20"/>
    </w:rPr>
  </w:style>
  <w:style w:type="character" w:customStyle="1" w:styleId="CommentTextChar">
    <w:name w:val="Comment Text Char"/>
    <w:basedOn w:val="DefaultParagraphFont"/>
    <w:link w:val="CommentText"/>
    <w:uiPriority w:val="99"/>
    <w:rsid w:val="00DF7EF5"/>
    <w:rPr>
      <w:sz w:val="20"/>
      <w:szCs w:val="20"/>
    </w:rPr>
  </w:style>
  <w:style w:type="paragraph" w:styleId="CommentSubject">
    <w:name w:val="annotation subject"/>
    <w:basedOn w:val="CommentText"/>
    <w:next w:val="CommentText"/>
    <w:link w:val="CommentSubjectChar"/>
    <w:uiPriority w:val="99"/>
    <w:semiHidden/>
    <w:unhideWhenUsed/>
    <w:rsid w:val="00DF7EF5"/>
    <w:rPr>
      <w:b/>
      <w:bCs/>
    </w:rPr>
  </w:style>
  <w:style w:type="character" w:customStyle="1" w:styleId="CommentSubjectChar">
    <w:name w:val="Comment Subject Char"/>
    <w:basedOn w:val="CommentTextChar"/>
    <w:link w:val="CommentSubject"/>
    <w:uiPriority w:val="99"/>
    <w:semiHidden/>
    <w:rsid w:val="00DF7EF5"/>
    <w:rPr>
      <w:b/>
      <w:bCs/>
      <w:sz w:val="20"/>
      <w:szCs w:val="20"/>
    </w:rPr>
  </w:style>
  <w:style w:type="paragraph" w:styleId="ListParagraph">
    <w:name w:val="List Paragraph"/>
    <w:basedOn w:val="Normal"/>
    <w:uiPriority w:val="34"/>
    <w:qFormat/>
    <w:rsid w:val="00A27952"/>
    <w:pPr>
      <w:ind w:left="720"/>
      <w:contextualSpacing/>
    </w:pPr>
  </w:style>
  <w:style w:type="character" w:customStyle="1" w:styleId="Heading1Char">
    <w:name w:val="Heading 1 Char"/>
    <w:basedOn w:val="DefaultParagraphFont"/>
    <w:link w:val="Heading1"/>
    <w:uiPriority w:val="9"/>
    <w:rsid w:val="00644A12"/>
    <w:rPr>
      <w:rFonts w:ascii="Calibri" w:eastAsiaTheme="majorEastAsia" w:hAnsi="Calibri" w:cstheme="majorBidi"/>
      <w:b/>
      <w:bCs/>
      <w:color w:val="2F5496" w:themeColor="accent1" w:themeShade="BF"/>
      <w:sz w:val="32"/>
      <w:szCs w:val="28"/>
    </w:rPr>
  </w:style>
  <w:style w:type="paragraph" w:styleId="NoSpacing">
    <w:name w:val="No Spacing"/>
    <w:uiPriority w:val="1"/>
    <w:qFormat/>
    <w:rsid w:val="1B57F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4cedef7-43c4-4f58-81dd-a5a652bebcb3">
      <UserInfo>
        <DisplayName>Drake, Julie</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FAE0F1D3DC0449B7E91ED78AEAF8F" ma:contentTypeVersion="6" ma:contentTypeDescription="Create a new document." ma:contentTypeScope="" ma:versionID="2409bfb1becdf085032610f4ac319f8d">
  <xsd:schema xmlns:xsd="http://www.w3.org/2001/XMLSchema" xmlns:xs="http://www.w3.org/2001/XMLSchema" xmlns:p="http://schemas.microsoft.com/office/2006/metadata/properties" xmlns:ns2="84a75cff-716b-4d04-9b36-84c6b00a1e13" xmlns:ns3="84cedef7-43c4-4f58-81dd-a5a652bebcb3" targetNamespace="http://schemas.microsoft.com/office/2006/metadata/properties" ma:root="true" ma:fieldsID="76ab3605bc9bd60c6d3d9a59cc28d637" ns2:_="" ns3:_="">
    <xsd:import namespace="84a75cff-716b-4d04-9b36-84c6b00a1e13"/>
    <xsd:import namespace="84cedef7-43c4-4f58-81dd-a5a652beb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75cff-716b-4d04-9b36-84c6b00a1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edef7-43c4-4f58-81dd-a5a652beb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EC7DF-1E4D-4656-8C73-7035652408C0}">
  <ds:schemaRefs>
    <ds:schemaRef ds:uri="http://schemas.openxmlformats.org/officeDocument/2006/bibliography"/>
  </ds:schemaRefs>
</ds:datastoreItem>
</file>

<file path=customXml/itemProps2.xml><?xml version="1.0" encoding="utf-8"?>
<ds:datastoreItem xmlns:ds="http://schemas.openxmlformats.org/officeDocument/2006/customXml" ds:itemID="{9FE37A41-E438-4CCE-A331-1EA50FF58254}">
  <ds:schemaRefs>
    <ds:schemaRef ds:uri="http://purl.org/dc/elements/1.1/"/>
    <ds:schemaRef ds:uri="http://schemas.microsoft.com/office/2006/metadata/properties"/>
    <ds:schemaRef ds:uri="84cedef7-43c4-4f58-81dd-a5a652bebcb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4a75cff-716b-4d04-9b36-84c6b00a1e13"/>
    <ds:schemaRef ds:uri="http://www.w3.org/XML/1998/namespace"/>
  </ds:schemaRefs>
</ds:datastoreItem>
</file>

<file path=customXml/itemProps3.xml><?xml version="1.0" encoding="utf-8"?>
<ds:datastoreItem xmlns:ds="http://schemas.openxmlformats.org/officeDocument/2006/customXml" ds:itemID="{94C4E7BB-21BC-4652-B7BF-5A542A1E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75cff-716b-4d04-9b36-84c6b00a1e13"/>
    <ds:schemaRef ds:uri="84cedef7-43c4-4f58-81dd-a5a652be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299CA-015F-46BE-B0E8-97061592A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OER 2024</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O - 2025-27 OER</dc:title>
  <dc:subject/>
  <dc:creator>Trujillo, Brandon</dc:creator>
  <cp:keywords/>
  <dc:description/>
  <cp:lastModifiedBy>Richter, Anna</cp:lastModifiedBy>
  <cp:revision>2</cp:revision>
  <dcterms:created xsi:type="dcterms:W3CDTF">2024-09-12T14:19:00Z</dcterms:created>
  <dcterms:modified xsi:type="dcterms:W3CDTF">2024-09-12T14:19:00Z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0x0101008C4FAE0F1D3DC0449B7E91ED78AEAF8F</vt:lpwstr>
  </property>
</Properties>
</file>