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007FA" w14:textId="7E01300F" w:rsidR="005764D6" w:rsidRPr="001641C7" w:rsidRDefault="009375F1" w:rsidP="583B2CB3">
      <w:pPr>
        <w:spacing w:after="0" w:line="276" w:lineRule="auto"/>
        <w:ind w:left="4032"/>
        <w:rPr>
          <w:rFonts w:ascii="Calibri" w:eastAsia="Times New Roman" w:hAnsi="Calibri" w:cs="Calibri"/>
          <w:b/>
          <w:bCs/>
          <w:i/>
          <w:iCs/>
          <w:color w:val="336699"/>
          <w:sz w:val="44"/>
          <w:szCs w:val="44"/>
        </w:rPr>
      </w:pPr>
      <w:r w:rsidRPr="001641C7">
        <w:rPr>
          <w:rFonts w:ascii="Calibri" w:eastAsia="Times New Roman" w:hAnsi="Calibri" w:cs="Calibri"/>
          <w:i/>
          <w:noProof/>
          <w:sz w:val="44"/>
          <w:szCs w:val="44"/>
        </w:rPr>
        <w:drawing>
          <wp:anchor distT="0" distB="0" distL="114300" distR="114300" simplePos="0" relativeHeight="251658240" behindDoc="1" locked="0" layoutInCell="1" allowOverlap="1" wp14:anchorId="0E9DB32D" wp14:editId="58E36D45">
            <wp:simplePos x="0" y="0"/>
            <wp:positionH relativeFrom="margin">
              <wp:align>left</wp:align>
            </wp:positionH>
            <wp:positionV relativeFrom="paragraph">
              <wp:posOffset>9525</wp:posOffset>
            </wp:positionV>
            <wp:extent cx="2310765" cy="751205"/>
            <wp:effectExtent l="0" t="0" r="0" b="0"/>
            <wp:wrapSquare wrapText="bothSides"/>
            <wp:docPr id="2062705369" name="Picture 2062705369" descr="Wisconsin Technical College Sy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isconsin Technical College System 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310765" cy="751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E65AE" w:rsidRPr="583B2CB3">
        <w:rPr>
          <w:rFonts w:ascii="Calibri" w:eastAsia="Times New Roman" w:hAnsi="Calibri" w:cs="Calibri"/>
          <w:b/>
          <w:bCs/>
          <w:i/>
          <w:iCs/>
          <w:color w:val="336699"/>
          <w:sz w:val="44"/>
          <w:szCs w:val="44"/>
        </w:rPr>
        <w:t>S</w:t>
      </w:r>
      <w:r w:rsidR="00407707" w:rsidRPr="583B2CB3">
        <w:rPr>
          <w:rFonts w:ascii="Calibri" w:eastAsia="Times New Roman" w:hAnsi="Calibri" w:cs="Calibri"/>
          <w:b/>
          <w:bCs/>
          <w:i/>
          <w:iCs/>
          <w:color w:val="336699"/>
          <w:sz w:val="44"/>
          <w:szCs w:val="44"/>
        </w:rPr>
        <w:t>ystem</w:t>
      </w:r>
    </w:p>
    <w:p w14:paraId="3C87878E" w14:textId="12F2C09C" w:rsidR="00B4064C" w:rsidRPr="001641C7" w:rsidRDefault="003F28C2" w:rsidP="583B2CB3">
      <w:pPr>
        <w:spacing w:after="0" w:line="276" w:lineRule="auto"/>
        <w:ind w:left="4032"/>
        <w:rPr>
          <w:rFonts w:ascii="Calibri" w:eastAsia="Times New Roman" w:hAnsi="Calibri" w:cs="Calibri"/>
          <w:b/>
          <w:bCs/>
          <w:i/>
          <w:iCs/>
          <w:color w:val="336699"/>
          <w:sz w:val="44"/>
          <w:szCs w:val="44"/>
        </w:rPr>
      </w:pPr>
      <w:r w:rsidRPr="583B2CB3">
        <w:rPr>
          <w:rFonts w:ascii="Calibri" w:eastAsia="Times New Roman" w:hAnsi="Calibri" w:cs="Calibri"/>
          <w:b/>
          <w:bCs/>
          <w:i/>
          <w:iCs/>
          <w:color w:val="336699"/>
          <w:sz w:val="44"/>
          <w:szCs w:val="44"/>
        </w:rPr>
        <w:t xml:space="preserve">General </w:t>
      </w:r>
      <w:r w:rsidR="001D7C82" w:rsidRPr="583B2CB3">
        <w:rPr>
          <w:rFonts w:ascii="Calibri" w:eastAsia="Times New Roman" w:hAnsi="Calibri" w:cs="Calibri"/>
          <w:b/>
          <w:bCs/>
          <w:i/>
          <w:iCs/>
          <w:color w:val="336699"/>
          <w:sz w:val="44"/>
          <w:szCs w:val="44"/>
        </w:rPr>
        <w:t xml:space="preserve">Program </w:t>
      </w:r>
      <w:r w:rsidR="00BA71CA" w:rsidRPr="583B2CB3">
        <w:rPr>
          <w:rFonts w:ascii="Calibri" w:eastAsia="Times New Roman" w:hAnsi="Calibri" w:cs="Calibri"/>
          <w:b/>
          <w:bCs/>
          <w:i/>
          <w:iCs/>
          <w:color w:val="336699"/>
          <w:sz w:val="44"/>
          <w:szCs w:val="44"/>
        </w:rPr>
        <w:t>Operations</w:t>
      </w:r>
    </w:p>
    <w:p w14:paraId="36681B1E" w14:textId="67F86834" w:rsidR="00B4064C" w:rsidRPr="001641C7" w:rsidRDefault="00B4064C" w:rsidP="00D227CB">
      <w:pPr>
        <w:spacing w:after="240" w:line="276" w:lineRule="auto"/>
        <w:ind w:left="4032" w:firstLine="18"/>
        <w:rPr>
          <w:rFonts w:ascii="Calibri" w:eastAsia="Times New Roman" w:hAnsi="Calibri" w:cs="Calibri"/>
          <w:sz w:val="36"/>
          <w:szCs w:val="36"/>
        </w:rPr>
      </w:pPr>
      <w:r w:rsidRPr="001641C7">
        <w:rPr>
          <w:rFonts w:ascii="Calibri" w:eastAsia="Times New Roman" w:hAnsi="Calibri" w:cs="Calibri"/>
          <w:sz w:val="36"/>
          <w:szCs w:val="36"/>
        </w:rPr>
        <w:t>202</w:t>
      </w:r>
      <w:r w:rsidR="00523D0B" w:rsidRPr="001641C7">
        <w:rPr>
          <w:rFonts w:ascii="Calibri" w:eastAsia="Times New Roman" w:hAnsi="Calibri" w:cs="Calibri"/>
          <w:sz w:val="36"/>
          <w:szCs w:val="36"/>
        </w:rPr>
        <w:t>5</w:t>
      </w:r>
      <w:r w:rsidRPr="001641C7">
        <w:rPr>
          <w:rFonts w:ascii="Calibri" w:eastAsia="Times New Roman" w:hAnsi="Calibri" w:cs="Calibri"/>
          <w:sz w:val="36"/>
          <w:szCs w:val="36"/>
        </w:rPr>
        <w:t>-2</w:t>
      </w:r>
      <w:r w:rsidR="00523D0B" w:rsidRPr="001641C7">
        <w:rPr>
          <w:rFonts w:ascii="Calibri" w:eastAsia="Times New Roman" w:hAnsi="Calibri" w:cs="Calibri"/>
          <w:sz w:val="36"/>
          <w:szCs w:val="36"/>
        </w:rPr>
        <w:t>7</w:t>
      </w:r>
      <w:r w:rsidRPr="001641C7">
        <w:rPr>
          <w:rFonts w:ascii="Calibri" w:eastAsia="Times New Roman" w:hAnsi="Calibri" w:cs="Calibri"/>
          <w:sz w:val="36"/>
          <w:szCs w:val="36"/>
        </w:rPr>
        <w:t xml:space="preserve"> Biennial Budget Initiative</w:t>
      </w:r>
    </w:p>
    <w:p w14:paraId="3D40A75C" w14:textId="1D8229BD" w:rsidR="002926A8" w:rsidRPr="0085181F" w:rsidRDefault="00B4064C" w:rsidP="00314A42">
      <w:pPr>
        <w:pStyle w:val="Heading1"/>
      </w:pPr>
      <w:r w:rsidRPr="0085181F">
        <w:t xml:space="preserve">Issue: </w:t>
      </w:r>
      <w:r>
        <w:t>General Program Operations</w:t>
      </w:r>
      <w:r w:rsidRPr="0085181F">
        <w:t xml:space="preserve"> </w:t>
      </w:r>
      <w:r>
        <w:t>–</w:t>
      </w:r>
      <w:r w:rsidRPr="0085181F">
        <w:t xml:space="preserve"> </w:t>
      </w:r>
      <w:r>
        <w:t>System Support</w:t>
      </w:r>
    </w:p>
    <w:p w14:paraId="1DA3EDFB" w14:textId="44C2CFE8" w:rsidR="00EE0278" w:rsidRDefault="00407DA6" w:rsidP="007260C9">
      <w:pPr>
        <w:spacing w:line="276" w:lineRule="auto"/>
        <w:rPr>
          <w:rFonts w:asciiTheme="minorHAnsi" w:hAnsiTheme="minorHAnsi"/>
        </w:rPr>
      </w:pPr>
      <w:r w:rsidRPr="6850BB39">
        <w:rPr>
          <w:rFonts w:asciiTheme="minorHAnsi" w:hAnsiTheme="minorHAnsi"/>
        </w:rPr>
        <w:t>The Wisconsin Technical College System</w:t>
      </w:r>
      <w:r w:rsidR="00BA71CA">
        <w:rPr>
          <w:rFonts w:asciiTheme="minorHAnsi" w:hAnsiTheme="minorHAnsi"/>
        </w:rPr>
        <w:t xml:space="preserve"> </w:t>
      </w:r>
      <w:r w:rsidR="00323BA4">
        <w:rPr>
          <w:rFonts w:asciiTheme="minorHAnsi" w:hAnsiTheme="minorHAnsi"/>
        </w:rPr>
        <w:t>(</w:t>
      </w:r>
      <w:r w:rsidR="00DF6502">
        <w:rPr>
          <w:rFonts w:asciiTheme="minorHAnsi" w:hAnsiTheme="minorHAnsi"/>
        </w:rPr>
        <w:t>System</w:t>
      </w:r>
      <w:r w:rsidR="00323BA4">
        <w:rPr>
          <w:rFonts w:asciiTheme="minorHAnsi" w:hAnsiTheme="minorHAnsi"/>
        </w:rPr>
        <w:t xml:space="preserve">) </w:t>
      </w:r>
      <w:r w:rsidR="00BA71CA">
        <w:rPr>
          <w:rFonts w:asciiTheme="minorHAnsi" w:hAnsiTheme="minorHAnsi"/>
        </w:rPr>
        <w:t xml:space="preserve">Board, the </w:t>
      </w:r>
      <w:r w:rsidR="008029A4" w:rsidRPr="6850BB39">
        <w:rPr>
          <w:rFonts w:asciiTheme="minorHAnsi" w:hAnsiTheme="minorHAnsi"/>
        </w:rPr>
        <w:t>governing body of the</w:t>
      </w:r>
      <w:r w:rsidRPr="6850BB39">
        <w:rPr>
          <w:rFonts w:asciiTheme="minorHAnsi" w:hAnsiTheme="minorHAnsi"/>
        </w:rPr>
        <w:t xml:space="preserve"> largest higher education s</w:t>
      </w:r>
      <w:r w:rsidR="00CB3E77" w:rsidRPr="6850BB39">
        <w:rPr>
          <w:rFonts w:asciiTheme="minorHAnsi" w:hAnsiTheme="minorHAnsi"/>
        </w:rPr>
        <w:t>ystem</w:t>
      </w:r>
      <w:r w:rsidRPr="6850BB39">
        <w:rPr>
          <w:rFonts w:asciiTheme="minorHAnsi" w:hAnsiTheme="minorHAnsi"/>
        </w:rPr>
        <w:t xml:space="preserve"> in Wisconsin</w:t>
      </w:r>
      <w:r w:rsidR="00CB3E77" w:rsidRPr="6850BB39">
        <w:rPr>
          <w:rFonts w:asciiTheme="minorHAnsi" w:hAnsiTheme="minorHAnsi"/>
        </w:rPr>
        <w:t>,</w:t>
      </w:r>
      <w:r w:rsidR="003260E4" w:rsidRPr="6850BB39">
        <w:rPr>
          <w:rFonts w:asciiTheme="minorHAnsi" w:hAnsiTheme="minorHAnsi"/>
        </w:rPr>
        <w:t xml:space="preserve"> is</w:t>
      </w:r>
      <w:r w:rsidR="00F4226F" w:rsidRPr="6850BB39">
        <w:rPr>
          <w:rFonts w:asciiTheme="minorHAnsi" w:hAnsiTheme="minorHAnsi"/>
        </w:rPr>
        <w:t xml:space="preserve"> </w:t>
      </w:r>
      <w:r w:rsidR="006016BB" w:rsidRPr="6850BB39">
        <w:rPr>
          <w:rFonts w:asciiTheme="minorHAnsi" w:hAnsiTheme="minorHAnsi"/>
        </w:rPr>
        <w:t>responsible for</w:t>
      </w:r>
      <w:r w:rsidR="00BA71CA">
        <w:rPr>
          <w:rFonts w:asciiTheme="minorHAnsi" w:hAnsiTheme="minorHAnsi"/>
        </w:rPr>
        <w:t xml:space="preserve"> developing </w:t>
      </w:r>
      <w:r w:rsidR="00323BA4">
        <w:rPr>
          <w:rFonts w:asciiTheme="minorHAnsi" w:hAnsiTheme="minorHAnsi"/>
        </w:rPr>
        <w:t>Wisconsin’s essential workforce and providing career opportunities for individuals throughout their lives.</w:t>
      </w:r>
    </w:p>
    <w:p w14:paraId="580B61E9" w14:textId="309EF05F" w:rsidR="00AF3C0D" w:rsidRDefault="003A74B0" w:rsidP="007260C9">
      <w:pPr>
        <w:rPr>
          <w:rFonts w:asciiTheme="minorHAnsi" w:hAnsiTheme="minorHAnsi" w:cstheme="minorHAnsi"/>
        </w:rPr>
      </w:pPr>
      <w:r>
        <w:rPr>
          <w:rFonts w:asciiTheme="minorHAnsi" w:hAnsiTheme="minorHAnsi" w:cstheme="minorHAnsi"/>
        </w:rPr>
        <w:t>Over the last ten years, the System has implemented numerous transformative changes, streamlining operations and services to improve outcomes</w:t>
      </w:r>
      <w:r w:rsidR="00DF6502" w:rsidRPr="003A74B0">
        <w:rPr>
          <w:rFonts w:asciiTheme="minorHAnsi" w:hAnsiTheme="minorHAnsi" w:cstheme="minorHAnsi"/>
        </w:rPr>
        <w:t>.</w:t>
      </w:r>
      <w:r w:rsidR="00FE2AC0" w:rsidRPr="00FE2AC0">
        <w:rPr>
          <w:rFonts w:asciiTheme="minorHAnsi" w:hAnsiTheme="minorHAnsi" w:cstheme="minorHAnsi"/>
        </w:rPr>
        <w:t xml:space="preserve"> </w:t>
      </w:r>
      <w:r w:rsidR="00FE2AC0">
        <w:rPr>
          <w:rFonts w:asciiTheme="minorHAnsi" w:hAnsiTheme="minorHAnsi" w:cstheme="minorHAnsi"/>
        </w:rPr>
        <w:t xml:space="preserve">The System has used </w:t>
      </w:r>
      <w:r w:rsidR="00225DC9">
        <w:rPr>
          <w:rFonts w:asciiTheme="minorHAnsi" w:hAnsiTheme="minorHAnsi" w:cstheme="minorHAnsi"/>
        </w:rPr>
        <w:t xml:space="preserve">multiple </w:t>
      </w:r>
      <w:r w:rsidR="00FE2AC0">
        <w:rPr>
          <w:rFonts w:asciiTheme="minorHAnsi" w:hAnsiTheme="minorHAnsi" w:cstheme="minorHAnsi"/>
        </w:rPr>
        <w:t>strategies,</w:t>
      </w:r>
      <w:r w:rsidR="00FE2AC0" w:rsidRPr="00784BDD">
        <w:rPr>
          <w:rFonts w:asciiTheme="minorHAnsi" w:hAnsiTheme="minorHAnsi" w:cstheme="minorHAnsi"/>
        </w:rPr>
        <w:t xml:space="preserve"> </w:t>
      </w:r>
      <w:r w:rsidR="00FE2AC0">
        <w:rPr>
          <w:rFonts w:asciiTheme="minorHAnsi" w:hAnsiTheme="minorHAnsi" w:cstheme="minorHAnsi"/>
        </w:rPr>
        <w:t xml:space="preserve">including leveraging technology and securing grant funding, to accomplish these changes despite significant reductions in </w:t>
      </w:r>
      <w:r w:rsidR="003A3F51">
        <w:rPr>
          <w:rFonts w:asciiTheme="minorHAnsi" w:hAnsiTheme="minorHAnsi" w:cstheme="minorHAnsi"/>
        </w:rPr>
        <w:t xml:space="preserve">its </w:t>
      </w:r>
      <w:r w:rsidR="00FE2AC0">
        <w:rPr>
          <w:rFonts w:asciiTheme="minorHAnsi" w:hAnsiTheme="minorHAnsi" w:cstheme="minorHAnsi"/>
        </w:rPr>
        <w:t xml:space="preserve">position authority and </w:t>
      </w:r>
      <w:r w:rsidR="00B90105">
        <w:rPr>
          <w:rFonts w:asciiTheme="minorHAnsi" w:hAnsiTheme="minorHAnsi" w:cstheme="minorHAnsi"/>
        </w:rPr>
        <w:t xml:space="preserve">stagnant </w:t>
      </w:r>
      <w:r w:rsidR="00576D0C">
        <w:rPr>
          <w:rFonts w:asciiTheme="minorHAnsi" w:hAnsiTheme="minorHAnsi" w:cstheme="minorHAnsi"/>
        </w:rPr>
        <w:t xml:space="preserve">state and federal </w:t>
      </w:r>
      <w:r w:rsidR="00FE2AC0">
        <w:rPr>
          <w:rFonts w:asciiTheme="minorHAnsi" w:hAnsiTheme="minorHAnsi" w:cstheme="minorHAnsi"/>
        </w:rPr>
        <w:t>funding.</w:t>
      </w:r>
    </w:p>
    <w:p w14:paraId="154349F0" w14:textId="055E372B" w:rsidR="00FE2AC0" w:rsidRPr="000158B1" w:rsidRDefault="00FE2AC0" w:rsidP="009375F1">
      <w:pPr>
        <w:spacing w:after="240"/>
        <w:rPr>
          <w:rFonts w:asciiTheme="minorHAnsi" w:hAnsiTheme="minorHAnsi" w:cstheme="minorHAnsi"/>
        </w:rPr>
      </w:pPr>
      <w:r>
        <w:rPr>
          <w:rFonts w:asciiTheme="minorHAnsi" w:hAnsiTheme="minorHAnsi" w:cstheme="minorHAnsi"/>
        </w:rPr>
        <w:t xml:space="preserve">New GPR investment </w:t>
      </w:r>
      <w:r w:rsidR="000125BA">
        <w:rPr>
          <w:rFonts w:asciiTheme="minorHAnsi" w:hAnsiTheme="minorHAnsi" w:cstheme="minorHAnsi"/>
        </w:rPr>
        <w:t xml:space="preserve">to </w:t>
      </w:r>
      <w:r w:rsidR="001B55F0">
        <w:rPr>
          <w:rFonts w:asciiTheme="minorHAnsi" w:hAnsiTheme="minorHAnsi" w:cstheme="minorHAnsi"/>
        </w:rPr>
        <w:t xml:space="preserve">fully </w:t>
      </w:r>
      <w:r>
        <w:rPr>
          <w:rFonts w:asciiTheme="minorHAnsi" w:hAnsiTheme="minorHAnsi" w:cstheme="minorHAnsi"/>
        </w:rPr>
        <w:t>fund all currently authorized full-time equivalent (FTE) positions</w:t>
      </w:r>
      <w:r w:rsidR="00B26D39">
        <w:rPr>
          <w:rFonts w:asciiTheme="minorHAnsi" w:hAnsiTheme="minorHAnsi" w:cstheme="minorHAnsi"/>
        </w:rPr>
        <w:t xml:space="preserve"> </w:t>
      </w:r>
      <w:r w:rsidR="000F2DE2">
        <w:rPr>
          <w:rFonts w:asciiTheme="minorHAnsi" w:hAnsiTheme="minorHAnsi" w:cstheme="minorHAnsi"/>
        </w:rPr>
        <w:t>and information technology</w:t>
      </w:r>
      <w:r w:rsidR="00565A83">
        <w:rPr>
          <w:rFonts w:asciiTheme="minorHAnsi" w:hAnsiTheme="minorHAnsi" w:cstheme="minorHAnsi"/>
        </w:rPr>
        <w:t xml:space="preserve"> infrastructure and security</w:t>
      </w:r>
      <w:r w:rsidR="00EC1687">
        <w:rPr>
          <w:rFonts w:asciiTheme="minorHAnsi" w:hAnsiTheme="minorHAnsi" w:cstheme="minorHAnsi"/>
        </w:rPr>
        <w:t xml:space="preserve"> </w:t>
      </w:r>
      <w:r w:rsidR="00B26D39">
        <w:rPr>
          <w:rFonts w:asciiTheme="minorHAnsi" w:hAnsiTheme="minorHAnsi" w:cstheme="minorHAnsi"/>
        </w:rPr>
        <w:t xml:space="preserve">is required to maintain the </w:t>
      </w:r>
      <w:r w:rsidR="0092585F">
        <w:rPr>
          <w:rFonts w:asciiTheme="minorHAnsi" w:hAnsiTheme="minorHAnsi" w:cstheme="minorHAnsi"/>
        </w:rPr>
        <w:t>Sys</w:t>
      </w:r>
      <w:r w:rsidR="00C4678E">
        <w:rPr>
          <w:rFonts w:asciiTheme="minorHAnsi" w:hAnsiTheme="minorHAnsi" w:cstheme="minorHAnsi"/>
        </w:rPr>
        <w:t xml:space="preserve">tem’s </w:t>
      </w:r>
      <w:r w:rsidR="001B55F0">
        <w:rPr>
          <w:rFonts w:asciiTheme="minorHAnsi" w:hAnsiTheme="minorHAnsi" w:cstheme="minorHAnsi"/>
        </w:rPr>
        <w:t xml:space="preserve">effective </w:t>
      </w:r>
      <w:r w:rsidR="00C4678E">
        <w:rPr>
          <w:rFonts w:asciiTheme="minorHAnsi" w:hAnsiTheme="minorHAnsi" w:cstheme="minorHAnsi"/>
        </w:rPr>
        <w:t xml:space="preserve">operations and </w:t>
      </w:r>
      <w:r w:rsidR="00EF5E21">
        <w:rPr>
          <w:rFonts w:asciiTheme="minorHAnsi" w:hAnsiTheme="minorHAnsi" w:cstheme="minorHAnsi"/>
        </w:rPr>
        <w:t xml:space="preserve">enable continuous </w:t>
      </w:r>
      <w:r w:rsidR="009E5303">
        <w:rPr>
          <w:rFonts w:asciiTheme="minorHAnsi" w:hAnsiTheme="minorHAnsi" w:cstheme="minorHAnsi"/>
        </w:rPr>
        <w:t xml:space="preserve">improvement in </w:t>
      </w:r>
      <w:r w:rsidR="00182C5F">
        <w:rPr>
          <w:rFonts w:asciiTheme="minorHAnsi" w:hAnsiTheme="minorHAnsi" w:cstheme="minorHAnsi"/>
        </w:rPr>
        <w:t>System outcomes.</w:t>
      </w:r>
    </w:p>
    <w:p w14:paraId="2C140CA7" w14:textId="77777777" w:rsidR="00763E69" w:rsidRPr="00314A42" w:rsidRDefault="00763E69" w:rsidP="00314A42">
      <w:pPr>
        <w:pStyle w:val="Heading1"/>
      </w:pPr>
      <w:r w:rsidRPr="00314A42">
        <w:t>Background</w:t>
      </w:r>
    </w:p>
    <w:p w14:paraId="77110D8E" w14:textId="4F6A49AA" w:rsidR="006E7E45" w:rsidRDefault="57CDE2FD" w:rsidP="7C8A2AF3">
      <w:pPr>
        <w:spacing w:line="276" w:lineRule="auto"/>
        <w:rPr>
          <w:rFonts w:asciiTheme="minorHAnsi" w:hAnsiTheme="minorHAnsi"/>
        </w:rPr>
      </w:pPr>
      <w:r w:rsidRPr="7C8A2AF3">
        <w:rPr>
          <w:rFonts w:asciiTheme="minorHAnsi" w:hAnsiTheme="minorHAnsi"/>
        </w:rPr>
        <w:t xml:space="preserve">The Board’s staff (System) consists of 55 full-time equivalent (FTE) state employees who are </w:t>
      </w:r>
      <w:r w:rsidR="2FF8A105" w:rsidRPr="7C8A2AF3">
        <w:rPr>
          <w:rFonts w:asciiTheme="minorHAnsi" w:hAnsiTheme="minorHAnsi"/>
        </w:rPr>
        <w:t xml:space="preserve">responsible for approving programs and courses at the 16 technical colleges, overseeing facility development, distributing state aid, administering state and federal grant programs, establishing </w:t>
      </w:r>
      <w:r w:rsidR="5B97F422" w:rsidRPr="7C8A2AF3">
        <w:rPr>
          <w:rFonts w:asciiTheme="minorHAnsi" w:hAnsiTheme="minorHAnsi"/>
        </w:rPr>
        <w:t>S</w:t>
      </w:r>
      <w:r w:rsidR="2FF8A105" w:rsidRPr="7C8A2AF3">
        <w:rPr>
          <w:rFonts w:asciiTheme="minorHAnsi" w:hAnsiTheme="minorHAnsi"/>
        </w:rPr>
        <w:t>ystem</w:t>
      </w:r>
      <w:r w:rsidR="46082D45" w:rsidRPr="7C8A2AF3">
        <w:rPr>
          <w:rFonts w:asciiTheme="minorHAnsi" w:hAnsiTheme="minorHAnsi"/>
        </w:rPr>
        <w:t>-</w:t>
      </w:r>
      <w:r w:rsidR="2FF8A105" w:rsidRPr="7C8A2AF3">
        <w:rPr>
          <w:rFonts w:asciiTheme="minorHAnsi" w:hAnsiTheme="minorHAnsi"/>
        </w:rPr>
        <w:t>wide policies, co</w:t>
      </w:r>
      <w:r w:rsidR="3CE0A9BE" w:rsidRPr="7C8A2AF3">
        <w:rPr>
          <w:rFonts w:asciiTheme="minorHAnsi" w:hAnsiTheme="minorHAnsi"/>
        </w:rPr>
        <w:t xml:space="preserve">llaborating </w:t>
      </w:r>
      <w:r w:rsidR="2FF8A105" w:rsidRPr="7C8A2AF3">
        <w:rPr>
          <w:rFonts w:asciiTheme="minorHAnsi" w:hAnsiTheme="minorHAnsi"/>
        </w:rPr>
        <w:t xml:space="preserve">with education and government </w:t>
      </w:r>
      <w:r w:rsidR="763BB4C8" w:rsidRPr="7C8A2AF3">
        <w:rPr>
          <w:rFonts w:asciiTheme="minorHAnsi" w:hAnsiTheme="minorHAnsi"/>
        </w:rPr>
        <w:t>partners</w:t>
      </w:r>
      <w:r w:rsidR="2FF8A105" w:rsidRPr="7C8A2AF3">
        <w:rPr>
          <w:rFonts w:asciiTheme="minorHAnsi" w:hAnsiTheme="minorHAnsi"/>
        </w:rPr>
        <w:t xml:space="preserve">, ensuring compliance with state and federal rules and regulations and providing </w:t>
      </w:r>
      <w:r w:rsidR="63664D1F" w:rsidRPr="7C8A2AF3">
        <w:rPr>
          <w:rFonts w:asciiTheme="minorHAnsi" w:hAnsiTheme="minorHAnsi"/>
        </w:rPr>
        <w:t xml:space="preserve">many </w:t>
      </w:r>
      <w:r w:rsidR="2FF8A105" w:rsidRPr="7C8A2AF3">
        <w:rPr>
          <w:rFonts w:asciiTheme="minorHAnsi" w:hAnsiTheme="minorHAnsi"/>
        </w:rPr>
        <w:t>other leadership and coordination services to the technical colleges.</w:t>
      </w:r>
    </w:p>
    <w:p w14:paraId="3525B792" w14:textId="54E374B1" w:rsidR="00FA3A88" w:rsidRPr="000158B1" w:rsidRDefault="00FA3A88" w:rsidP="007260C9">
      <w:pPr>
        <w:rPr>
          <w:rFonts w:asciiTheme="minorHAnsi" w:hAnsiTheme="minorHAnsi" w:cstheme="minorHAnsi"/>
        </w:rPr>
      </w:pPr>
      <w:r w:rsidRPr="000F1DDE">
        <w:rPr>
          <w:rFonts w:asciiTheme="minorHAnsi" w:hAnsiTheme="minorHAnsi" w:cstheme="minorHAnsi"/>
        </w:rPr>
        <w:t>Over the last decade, the System has initiated several transformative changes, enhancing overall operations and outcomes.</w:t>
      </w:r>
      <w:r w:rsidRPr="000158B1">
        <w:rPr>
          <w:rFonts w:asciiTheme="minorHAnsi" w:hAnsiTheme="minorHAnsi" w:cstheme="minorHAnsi"/>
        </w:rPr>
        <w:t xml:space="preserve"> </w:t>
      </w:r>
      <w:r>
        <w:rPr>
          <w:rFonts w:asciiTheme="minorHAnsi" w:hAnsiTheme="minorHAnsi" w:cstheme="minorHAnsi"/>
        </w:rPr>
        <w:t xml:space="preserve">These include the establishment of the </w:t>
      </w:r>
      <w:r w:rsidRPr="000158B1">
        <w:rPr>
          <w:rFonts w:asciiTheme="minorHAnsi" w:hAnsiTheme="minorHAnsi" w:cstheme="minorHAnsi"/>
        </w:rPr>
        <w:t xml:space="preserve">WTCS Student Success Center, progress towards the 60Forward Postsecondary Attainment goal, modernization of </w:t>
      </w:r>
      <w:r w:rsidR="003A74B0">
        <w:rPr>
          <w:rFonts w:asciiTheme="minorHAnsi" w:hAnsiTheme="minorHAnsi" w:cstheme="minorHAnsi"/>
        </w:rPr>
        <w:t xml:space="preserve">program approval and </w:t>
      </w:r>
      <w:r w:rsidRPr="000158B1">
        <w:rPr>
          <w:rFonts w:asciiTheme="minorHAnsi" w:hAnsiTheme="minorHAnsi" w:cstheme="minorHAnsi"/>
        </w:rPr>
        <w:t>grant evaluation processes, expansion of dual enrollment options, data-driven policy transformation, increased data security and restructuring of credential programs to fit a career pathway model.</w:t>
      </w:r>
    </w:p>
    <w:p w14:paraId="0253932F" w14:textId="7BAF4C62" w:rsidR="000B2A72" w:rsidRDefault="00D632B0" w:rsidP="007260C9">
      <w:r>
        <w:rPr>
          <w:rFonts w:asciiTheme="minorHAnsi" w:hAnsiTheme="minorHAnsi" w:cstheme="minorHAnsi"/>
        </w:rPr>
        <w:t xml:space="preserve">Continuous improvement </w:t>
      </w:r>
      <w:r w:rsidR="0005497F" w:rsidRPr="00885500">
        <w:rPr>
          <w:rFonts w:asciiTheme="minorHAnsi" w:hAnsiTheme="minorHAnsi" w:cstheme="minorHAnsi"/>
        </w:rPr>
        <w:t xml:space="preserve">and increased responsibilities have </w:t>
      </w:r>
      <w:r w:rsidR="00D3573D">
        <w:rPr>
          <w:rFonts w:asciiTheme="minorHAnsi" w:hAnsiTheme="minorHAnsi" w:cstheme="minorHAnsi"/>
        </w:rPr>
        <w:t xml:space="preserve">occurred despite dwindling </w:t>
      </w:r>
      <w:r w:rsidR="00F57D41" w:rsidRPr="00885500">
        <w:rPr>
          <w:rFonts w:asciiTheme="minorHAnsi" w:hAnsiTheme="minorHAnsi" w:cstheme="minorHAnsi"/>
        </w:rPr>
        <w:t xml:space="preserve">resources. </w:t>
      </w:r>
      <w:r w:rsidR="00D3573D">
        <w:rPr>
          <w:rFonts w:asciiTheme="minorHAnsi" w:hAnsiTheme="minorHAnsi" w:cstheme="minorHAnsi"/>
        </w:rPr>
        <w:t xml:space="preserve">System staff </w:t>
      </w:r>
      <w:r w:rsidR="000B2A72" w:rsidRPr="008454CA">
        <w:rPr>
          <w:rFonts w:asciiTheme="minorHAnsi" w:hAnsiTheme="minorHAnsi" w:cstheme="minorHAnsi"/>
        </w:rPr>
        <w:t>positions decreased by 33.2% between 2009-11 and 2017-19, from 82.30 to 55.00</w:t>
      </w:r>
      <w:r w:rsidR="00344A85">
        <w:rPr>
          <w:rFonts w:asciiTheme="minorHAnsi" w:hAnsiTheme="minorHAnsi" w:cstheme="minorHAnsi"/>
        </w:rPr>
        <w:t xml:space="preserve"> FTE</w:t>
      </w:r>
      <w:r w:rsidR="000B2A72" w:rsidRPr="008454CA">
        <w:rPr>
          <w:rFonts w:asciiTheme="minorHAnsi" w:hAnsiTheme="minorHAnsi" w:cstheme="minorHAnsi"/>
        </w:rPr>
        <w:t xml:space="preserve">. Total </w:t>
      </w:r>
      <w:r w:rsidR="000B2A72">
        <w:rPr>
          <w:rFonts w:asciiTheme="minorHAnsi" w:hAnsiTheme="minorHAnsi" w:cstheme="minorHAnsi"/>
        </w:rPr>
        <w:t xml:space="preserve">authorized </w:t>
      </w:r>
      <w:r w:rsidR="000B2A72" w:rsidRPr="008454CA">
        <w:rPr>
          <w:rFonts w:asciiTheme="minorHAnsi" w:hAnsiTheme="minorHAnsi" w:cstheme="minorHAnsi"/>
        </w:rPr>
        <w:t xml:space="preserve">FTE positions </w:t>
      </w:r>
      <w:proofErr w:type="gramStart"/>
      <w:r w:rsidR="000B2A72" w:rsidRPr="008454CA">
        <w:rPr>
          <w:rFonts w:asciiTheme="minorHAnsi" w:hAnsiTheme="minorHAnsi" w:cstheme="minorHAnsi"/>
        </w:rPr>
        <w:t>has</w:t>
      </w:r>
      <w:proofErr w:type="gramEnd"/>
      <w:r w:rsidR="000B2A72" w:rsidRPr="008454CA">
        <w:rPr>
          <w:rFonts w:asciiTheme="minorHAnsi" w:hAnsiTheme="minorHAnsi" w:cstheme="minorHAnsi"/>
        </w:rPr>
        <w:t xml:space="preserve"> remained unchanged since 2017-19.</w:t>
      </w:r>
    </w:p>
    <w:p w14:paraId="20F06E91" w14:textId="677D491C" w:rsidR="007419DC" w:rsidRDefault="24E1AED2" w:rsidP="57DC799D">
      <w:pPr>
        <w:rPr>
          <w:rFonts w:asciiTheme="minorHAnsi" w:hAnsiTheme="minorHAnsi"/>
        </w:rPr>
      </w:pPr>
      <w:r w:rsidRPr="57DC799D">
        <w:rPr>
          <w:rFonts w:asciiTheme="minorHAnsi" w:hAnsiTheme="minorHAnsi"/>
        </w:rPr>
        <w:t xml:space="preserve">While the System has </w:t>
      </w:r>
      <w:r w:rsidR="4A2204C7" w:rsidRPr="57DC799D">
        <w:rPr>
          <w:rFonts w:asciiTheme="minorHAnsi" w:hAnsiTheme="minorHAnsi"/>
        </w:rPr>
        <w:t xml:space="preserve">increased </w:t>
      </w:r>
      <w:r w:rsidR="75A587A0" w:rsidRPr="57DC799D">
        <w:rPr>
          <w:rFonts w:asciiTheme="minorHAnsi" w:hAnsiTheme="minorHAnsi"/>
        </w:rPr>
        <w:t xml:space="preserve">employee productivity despite these challenges, </w:t>
      </w:r>
      <w:r w:rsidR="7A260321" w:rsidRPr="57DC799D">
        <w:rPr>
          <w:rFonts w:asciiTheme="minorHAnsi" w:hAnsiTheme="minorHAnsi"/>
        </w:rPr>
        <w:t xml:space="preserve">it no longer has sufficient </w:t>
      </w:r>
      <w:r w:rsidR="23ABDFEC" w:rsidRPr="57DC799D">
        <w:rPr>
          <w:rFonts w:asciiTheme="minorHAnsi" w:hAnsiTheme="minorHAnsi"/>
        </w:rPr>
        <w:t xml:space="preserve">resources to fund </w:t>
      </w:r>
      <w:r w:rsidR="7F29D0C1" w:rsidRPr="57DC799D">
        <w:rPr>
          <w:rFonts w:asciiTheme="minorHAnsi" w:hAnsiTheme="minorHAnsi"/>
        </w:rPr>
        <w:t xml:space="preserve">mission critical </w:t>
      </w:r>
      <w:r w:rsidR="23ABDFEC" w:rsidRPr="57DC799D">
        <w:rPr>
          <w:rFonts w:asciiTheme="minorHAnsi" w:hAnsiTheme="minorHAnsi"/>
        </w:rPr>
        <w:t>positions</w:t>
      </w:r>
      <w:r w:rsidR="1216D350" w:rsidRPr="57DC799D">
        <w:rPr>
          <w:rFonts w:asciiTheme="minorHAnsi" w:hAnsiTheme="minorHAnsi"/>
        </w:rPr>
        <w:t xml:space="preserve"> </w:t>
      </w:r>
      <w:r w:rsidR="385C61A1" w:rsidRPr="57DC799D">
        <w:rPr>
          <w:rFonts w:asciiTheme="minorHAnsi" w:hAnsiTheme="minorHAnsi"/>
        </w:rPr>
        <w:t>n</w:t>
      </w:r>
      <w:r w:rsidR="1216D350" w:rsidRPr="57DC799D">
        <w:rPr>
          <w:rFonts w:asciiTheme="minorHAnsi" w:hAnsiTheme="minorHAnsi"/>
        </w:rPr>
        <w:t xml:space="preserve">or </w:t>
      </w:r>
      <w:r w:rsidR="385C61A1" w:rsidRPr="57DC799D">
        <w:rPr>
          <w:rFonts w:asciiTheme="minorHAnsi" w:hAnsiTheme="minorHAnsi"/>
        </w:rPr>
        <w:t xml:space="preserve">meet the cyber security demands </w:t>
      </w:r>
      <w:r w:rsidR="750A31B7" w:rsidRPr="57DC799D">
        <w:rPr>
          <w:rFonts w:asciiTheme="minorHAnsi" w:hAnsiTheme="minorHAnsi"/>
        </w:rPr>
        <w:lastRenderedPageBreak/>
        <w:t xml:space="preserve">for modern higher education data systems. </w:t>
      </w:r>
      <w:r w:rsidR="522848E7" w:rsidRPr="57DC799D">
        <w:rPr>
          <w:rFonts w:asciiTheme="minorHAnsi" w:hAnsiTheme="minorHAnsi"/>
        </w:rPr>
        <w:t xml:space="preserve">The System's GPR general program operations </w:t>
      </w:r>
      <w:r w:rsidR="70565711" w:rsidRPr="57DC799D">
        <w:rPr>
          <w:rFonts w:asciiTheme="minorHAnsi" w:hAnsiTheme="minorHAnsi"/>
        </w:rPr>
        <w:t xml:space="preserve">for </w:t>
      </w:r>
      <w:r w:rsidR="522848E7" w:rsidRPr="57DC799D">
        <w:rPr>
          <w:rFonts w:asciiTheme="minorHAnsi" w:hAnsiTheme="minorHAnsi"/>
        </w:rPr>
        <w:t>202</w:t>
      </w:r>
      <w:r w:rsidR="70565711" w:rsidRPr="57DC799D">
        <w:rPr>
          <w:rFonts w:asciiTheme="minorHAnsi" w:hAnsiTheme="minorHAnsi"/>
        </w:rPr>
        <w:t>4</w:t>
      </w:r>
      <w:r w:rsidR="522848E7" w:rsidRPr="57DC799D">
        <w:rPr>
          <w:rFonts w:asciiTheme="minorHAnsi" w:hAnsiTheme="minorHAnsi"/>
        </w:rPr>
        <w:t>-2</w:t>
      </w:r>
      <w:r w:rsidR="70565711" w:rsidRPr="57DC799D">
        <w:rPr>
          <w:rFonts w:asciiTheme="minorHAnsi" w:hAnsiTheme="minorHAnsi"/>
        </w:rPr>
        <w:t>5</w:t>
      </w:r>
      <w:r w:rsidR="522848E7" w:rsidRPr="57DC799D">
        <w:rPr>
          <w:rFonts w:asciiTheme="minorHAnsi" w:hAnsiTheme="minorHAnsi"/>
        </w:rPr>
        <w:t xml:space="preserve"> ($3,1</w:t>
      </w:r>
      <w:r w:rsidR="15309B60" w:rsidRPr="57DC799D">
        <w:rPr>
          <w:rFonts w:asciiTheme="minorHAnsi" w:hAnsiTheme="minorHAnsi"/>
        </w:rPr>
        <w:t>7</w:t>
      </w:r>
      <w:r w:rsidR="522848E7" w:rsidRPr="57DC799D">
        <w:rPr>
          <w:rFonts w:asciiTheme="minorHAnsi" w:hAnsiTheme="minorHAnsi"/>
        </w:rPr>
        <w:t>5,</w:t>
      </w:r>
      <w:r w:rsidR="15309B60" w:rsidRPr="57DC799D">
        <w:rPr>
          <w:rFonts w:asciiTheme="minorHAnsi" w:hAnsiTheme="minorHAnsi"/>
        </w:rPr>
        <w:t>4</w:t>
      </w:r>
      <w:r w:rsidR="522848E7" w:rsidRPr="57DC799D">
        <w:rPr>
          <w:rFonts w:asciiTheme="minorHAnsi" w:hAnsiTheme="minorHAnsi"/>
        </w:rPr>
        <w:t>00) is less than the 2002</w:t>
      </w:r>
      <w:r w:rsidR="00F037DD">
        <w:rPr>
          <w:rFonts w:asciiTheme="minorHAnsi" w:hAnsiTheme="minorHAnsi" w:cstheme="minorHAnsi"/>
        </w:rPr>
        <w:noBreakHyphen/>
      </w:r>
      <w:r w:rsidR="522848E7" w:rsidRPr="57DC799D">
        <w:rPr>
          <w:rFonts w:asciiTheme="minorHAnsi" w:hAnsiTheme="minorHAnsi"/>
        </w:rPr>
        <w:t xml:space="preserve">03 </w:t>
      </w:r>
      <w:r w:rsidR="51878EA5" w:rsidRPr="57DC799D">
        <w:rPr>
          <w:rFonts w:asciiTheme="minorHAnsi" w:hAnsiTheme="minorHAnsi"/>
        </w:rPr>
        <w:t xml:space="preserve">appropriation </w:t>
      </w:r>
      <w:r w:rsidR="522848E7" w:rsidRPr="57DC799D">
        <w:rPr>
          <w:rFonts w:asciiTheme="minorHAnsi" w:hAnsiTheme="minorHAnsi"/>
        </w:rPr>
        <w:t>($3,</w:t>
      </w:r>
      <w:r w:rsidR="5FA3C877" w:rsidRPr="57DC799D">
        <w:rPr>
          <w:rFonts w:asciiTheme="minorHAnsi" w:hAnsiTheme="minorHAnsi"/>
        </w:rPr>
        <w:t>487</w:t>
      </w:r>
      <w:r w:rsidR="522848E7" w:rsidRPr="57DC799D">
        <w:rPr>
          <w:rFonts w:asciiTheme="minorHAnsi" w:hAnsiTheme="minorHAnsi"/>
        </w:rPr>
        <w:t>,</w:t>
      </w:r>
      <w:r w:rsidR="6A583D73" w:rsidRPr="57DC799D">
        <w:rPr>
          <w:rFonts w:asciiTheme="minorHAnsi" w:hAnsiTheme="minorHAnsi"/>
        </w:rPr>
        <w:t>1</w:t>
      </w:r>
      <w:r w:rsidR="522848E7" w:rsidRPr="57DC799D">
        <w:rPr>
          <w:rFonts w:asciiTheme="minorHAnsi" w:hAnsiTheme="minorHAnsi"/>
        </w:rPr>
        <w:t>00)</w:t>
      </w:r>
      <w:r w:rsidR="4E1D988E" w:rsidRPr="57DC799D">
        <w:rPr>
          <w:rFonts w:asciiTheme="minorHAnsi" w:hAnsiTheme="minorHAnsi"/>
        </w:rPr>
        <w:t xml:space="preserve"> in nominal dollars and </w:t>
      </w:r>
      <w:r w:rsidR="09EAB715" w:rsidRPr="57DC799D">
        <w:rPr>
          <w:rFonts w:asciiTheme="minorHAnsi" w:hAnsiTheme="minorHAnsi"/>
        </w:rPr>
        <w:t xml:space="preserve">is </w:t>
      </w:r>
      <w:r w:rsidR="0CF5AF0E" w:rsidRPr="57DC799D">
        <w:rPr>
          <w:rFonts w:asciiTheme="minorHAnsi" w:hAnsiTheme="minorHAnsi"/>
        </w:rPr>
        <w:t>52</w:t>
      </w:r>
      <w:r w:rsidR="4E1D988E" w:rsidRPr="57DC799D">
        <w:rPr>
          <w:rFonts w:asciiTheme="minorHAnsi" w:hAnsiTheme="minorHAnsi"/>
        </w:rPr>
        <w:t xml:space="preserve">% </w:t>
      </w:r>
      <w:r w:rsidR="27EA78E4" w:rsidRPr="57DC799D">
        <w:rPr>
          <w:rFonts w:asciiTheme="minorHAnsi" w:hAnsiTheme="minorHAnsi"/>
        </w:rPr>
        <w:t xml:space="preserve">less </w:t>
      </w:r>
      <w:r w:rsidR="67B3C8EF" w:rsidRPr="57DC799D">
        <w:rPr>
          <w:rFonts w:asciiTheme="minorHAnsi" w:hAnsiTheme="minorHAnsi"/>
        </w:rPr>
        <w:t>on an</w:t>
      </w:r>
      <w:r w:rsidR="4E1D988E" w:rsidRPr="57DC799D">
        <w:rPr>
          <w:rFonts w:asciiTheme="minorHAnsi" w:hAnsiTheme="minorHAnsi"/>
        </w:rPr>
        <w:t xml:space="preserve"> inflation-adjusted </w:t>
      </w:r>
      <w:r w:rsidR="546A21D6" w:rsidRPr="57DC799D">
        <w:rPr>
          <w:rFonts w:asciiTheme="minorHAnsi" w:hAnsiTheme="minorHAnsi"/>
        </w:rPr>
        <w:t>basis</w:t>
      </w:r>
      <w:r w:rsidR="1B1F53D6" w:rsidRPr="57DC799D">
        <w:rPr>
          <w:rFonts w:asciiTheme="minorHAnsi" w:hAnsiTheme="minorHAnsi"/>
        </w:rPr>
        <w:t>.</w:t>
      </w:r>
    </w:p>
    <w:p w14:paraId="22793968" w14:textId="6299F018" w:rsidR="00A824D7" w:rsidRPr="00885500" w:rsidRDefault="1B1F53D6" w:rsidP="7C8A2AF3">
      <w:pPr>
        <w:rPr>
          <w:rFonts w:asciiTheme="minorHAnsi" w:hAnsiTheme="minorHAnsi"/>
        </w:rPr>
      </w:pPr>
      <w:r w:rsidRPr="7C8A2AF3">
        <w:rPr>
          <w:rFonts w:asciiTheme="minorHAnsi" w:hAnsiTheme="minorHAnsi"/>
        </w:rPr>
        <w:t xml:space="preserve">Meanwhile, </w:t>
      </w:r>
      <w:r w:rsidR="67804B55" w:rsidRPr="7C8A2AF3">
        <w:rPr>
          <w:rFonts w:asciiTheme="minorHAnsi" w:hAnsiTheme="minorHAnsi"/>
        </w:rPr>
        <w:t>f</w:t>
      </w:r>
      <w:r w:rsidR="47468933" w:rsidRPr="7C8A2AF3">
        <w:rPr>
          <w:rFonts w:asciiTheme="minorHAnsi" w:hAnsiTheme="minorHAnsi"/>
        </w:rPr>
        <w:t xml:space="preserve">ederal funding </w:t>
      </w:r>
      <w:r w:rsidR="04769722" w:rsidRPr="7C8A2AF3">
        <w:rPr>
          <w:rFonts w:asciiTheme="minorHAnsi" w:hAnsiTheme="minorHAnsi"/>
        </w:rPr>
        <w:t xml:space="preserve">has </w:t>
      </w:r>
      <w:r w:rsidR="67804B55" w:rsidRPr="7C8A2AF3">
        <w:rPr>
          <w:rFonts w:asciiTheme="minorHAnsi" w:hAnsiTheme="minorHAnsi"/>
        </w:rPr>
        <w:t>remained stagnant for the last decade</w:t>
      </w:r>
      <w:r w:rsidR="38EA737A" w:rsidRPr="7C8A2AF3">
        <w:rPr>
          <w:rFonts w:asciiTheme="minorHAnsi" w:hAnsiTheme="minorHAnsi"/>
        </w:rPr>
        <w:t xml:space="preserve">. </w:t>
      </w:r>
      <w:r w:rsidR="1B6C828F" w:rsidRPr="7C8A2AF3">
        <w:rPr>
          <w:rFonts w:asciiTheme="minorHAnsi" w:hAnsiTheme="minorHAnsi"/>
        </w:rPr>
        <w:t xml:space="preserve">Of the </w:t>
      </w:r>
      <w:r w:rsidR="3BE49D9A" w:rsidRPr="7C8A2AF3">
        <w:rPr>
          <w:rFonts w:asciiTheme="minorHAnsi" w:hAnsiTheme="minorHAnsi"/>
        </w:rPr>
        <w:t xml:space="preserve">System’s </w:t>
      </w:r>
      <w:r w:rsidR="1439C1AA" w:rsidRPr="7C8A2AF3">
        <w:rPr>
          <w:rFonts w:asciiTheme="minorHAnsi" w:hAnsiTheme="minorHAnsi"/>
        </w:rPr>
        <w:t xml:space="preserve">current 55.0 FTE, 43% are authorized as </w:t>
      </w:r>
      <w:r w:rsidR="02EB0CD1" w:rsidRPr="7C8A2AF3">
        <w:rPr>
          <w:rFonts w:asciiTheme="minorHAnsi" w:hAnsiTheme="minorHAnsi"/>
        </w:rPr>
        <w:t>federally funded</w:t>
      </w:r>
      <w:r w:rsidR="301E1C4F" w:rsidRPr="7C8A2AF3">
        <w:rPr>
          <w:rFonts w:asciiTheme="minorHAnsi" w:hAnsiTheme="minorHAnsi"/>
        </w:rPr>
        <w:t xml:space="preserve"> positions. </w:t>
      </w:r>
      <w:r w:rsidR="16664813" w:rsidRPr="7C8A2AF3">
        <w:rPr>
          <w:rFonts w:asciiTheme="minorHAnsi" w:hAnsiTheme="minorHAnsi"/>
        </w:rPr>
        <w:t xml:space="preserve">Unlike GPR funding, the System’s federal funding </w:t>
      </w:r>
      <w:r w:rsidR="3F542F42" w:rsidRPr="7C8A2AF3">
        <w:rPr>
          <w:rFonts w:asciiTheme="minorHAnsi" w:hAnsiTheme="minorHAnsi"/>
        </w:rPr>
        <w:t>doe</w:t>
      </w:r>
      <w:r w:rsidR="16664813" w:rsidRPr="7C8A2AF3">
        <w:rPr>
          <w:rFonts w:asciiTheme="minorHAnsi" w:hAnsiTheme="minorHAnsi"/>
        </w:rPr>
        <w:t xml:space="preserve">s not </w:t>
      </w:r>
      <w:r w:rsidR="3F542F42" w:rsidRPr="7C8A2AF3">
        <w:rPr>
          <w:rFonts w:asciiTheme="minorHAnsi" w:hAnsiTheme="minorHAnsi"/>
        </w:rPr>
        <w:t xml:space="preserve">increase with </w:t>
      </w:r>
      <w:r w:rsidR="16664813" w:rsidRPr="7C8A2AF3">
        <w:rPr>
          <w:rFonts w:asciiTheme="minorHAnsi" w:hAnsiTheme="minorHAnsi"/>
        </w:rPr>
        <w:t xml:space="preserve">State-authorized general wage </w:t>
      </w:r>
      <w:r w:rsidR="49FED26E" w:rsidRPr="7C8A2AF3">
        <w:rPr>
          <w:rFonts w:asciiTheme="minorHAnsi" w:hAnsiTheme="minorHAnsi"/>
        </w:rPr>
        <w:t>adjustments</w:t>
      </w:r>
      <w:r w:rsidR="154528C5" w:rsidRPr="7C8A2AF3">
        <w:rPr>
          <w:rFonts w:asciiTheme="minorHAnsi" w:hAnsiTheme="minorHAnsi"/>
        </w:rPr>
        <w:t>.</w:t>
      </w:r>
      <w:r w:rsidR="6981D82A" w:rsidRPr="7C8A2AF3">
        <w:rPr>
          <w:rFonts w:asciiTheme="minorHAnsi" w:hAnsiTheme="minorHAnsi"/>
        </w:rPr>
        <w:t xml:space="preserve"> </w:t>
      </w:r>
      <w:r w:rsidR="21B812DA" w:rsidRPr="7C8A2AF3">
        <w:rPr>
          <w:rFonts w:asciiTheme="minorHAnsi" w:hAnsiTheme="minorHAnsi"/>
        </w:rPr>
        <w:t xml:space="preserve">As a result, </w:t>
      </w:r>
      <w:r w:rsidR="6A10D20F" w:rsidRPr="7C8A2AF3">
        <w:rPr>
          <w:rFonts w:asciiTheme="minorHAnsi" w:hAnsiTheme="minorHAnsi"/>
        </w:rPr>
        <w:t xml:space="preserve">federal funding </w:t>
      </w:r>
      <w:r w:rsidR="17AE8217" w:rsidRPr="7C8A2AF3">
        <w:rPr>
          <w:rFonts w:asciiTheme="minorHAnsi" w:hAnsiTheme="minorHAnsi"/>
        </w:rPr>
        <w:t xml:space="preserve">has been insufficient to </w:t>
      </w:r>
      <w:r w:rsidR="6E0C6B89" w:rsidRPr="7C8A2AF3">
        <w:rPr>
          <w:rFonts w:asciiTheme="minorHAnsi" w:hAnsiTheme="minorHAnsi"/>
        </w:rPr>
        <w:t>fund</w:t>
      </w:r>
      <w:r w:rsidR="17AE8217" w:rsidRPr="7C8A2AF3">
        <w:rPr>
          <w:rFonts w:asciiTheme="minorHAnsi" w:hAnsiTheme="minorHAnsi"/>
        </w:rPr>
        <w:t xml:space="preserve"> </w:t>
      </w:r>
      <w:r w:rsidR="41E380E9" w:rsidRPr="7C8A2AF3">
        <w:rPr>
          <w:rFonts w:asciiTheme="minorHAnsi" w:hAnsiTheme="minorHAnsi"/>
        </w:rPr>
        <w:t xml:space="preserve">the System’s authorized FED positions </w:t>
      </w:r>
      <w:r w:rsidR="08225EF2" w:rsidRPr="7C8A2AF3">
        <w:rPr>
          <w:rFonts w:asciiTheme="minorHAnsi" w:hAnsiTheme="minorHAnsi"/>
        </w:rPr>
        <w:t xml:space="preserve">since </w:t>
      </w:r>
      <w:r w:rsidR="2E071A1B" w:rsidRPr="7C8A2AF3">
        <w:rPr>
          <w:rFonts w:asciiTheme="minorHAnsi" w:hAnsiTheme="minorHAnsi"/>
        </w:rPr>
        <w:t>2013</w:t>
      </w:r>
      <w:r w:rsidR="710EDEFE" w:rsidRPr="7C8A2AF3">
        <w:rPr>
          <w:rFonts w:asciiTheme="minorHAnsi" w:hAnsiTheme="minorHAnsi"/>
        </w:rPr>
        <w:t>-</w:t>
      </w:r>
      <w:r w:rsidR="006A7295">
        <w:rPr>
          <w:rFonts w:asciiTheme="minorHAnsi" w:hAnsiTheme="minorHAnsi" w:cstheme="minorHAnsi"/>
        </w:rPr>
        <w:noBreakHyphen/>
      </w:r>
      <w:r w:rsidR="2E071A1B" w:rsidRPr="7C8A2AF3">
        <w:rPr>
          <w:rFonts w:asciiTheme="minorHAnsi" w:hAnsiTheme="minorHAnsi"/>
        </w:rPr>
        <w:t>15</w:t>
      </w:r>
      <w:r w:rsidR="08225EF2" w:rsidRPr="7C8A2AF3">
        <w:rPr>
          <w:rFonts w:asciiTheme="minorHAnsi" w:hAnsiTheme="minorHAnsi"/>
        </w:rPr>
        <w:t>.</w:t>
      </w:r>
    </w:p>
    <w:p w14:paraId="685415E9" w14:textId="2868D7FC" w:rsidR="00F01C3C" w:rsidRDefault="00AE2402" w:rsidP="007260C9">
      <w:pPr>
        <w:spacing w:line="276" w:lineRule="auto"/>
        <w:rPr>
          <w:rFonts w:asciiTheme="minorHAnsi" w:hAnsiTheme="minorHAnsi"/>
        </w:rPr>
      </w:pPr>
      <w:r>
        <w:rPr>
          <w:rFonts w:asciiTheme="minorHAnsi" w:hAnsiTheme="minorHAnsi"/>
        </w:rPr>
        <w:t xml:space="preserve">The System has </w:t>
      </w:r>
      <w:r w:rsidR="009C58BA">
        <w:rPr>
          <w:rFonts w:asciiTheme="minorHAnsi" w:hAnsiTheme="minorHAnsi"/>
        </w:rPr>
        <w:t xml:space="preserve">successfully </w:t>
      </w:r>
      <w:r>
        <w:rPr>
          <w:rFonts w:asciiTheme="minorHAnsi" w:hAnsiTheme="minorHAnsi"/>
        </w:rPr>
        <w:t>used multiple strategies</w:t>
      </w:r>
      <w:r w:rsidR="00872A8F">
        <w:rPr>
          <w:rFonts w:asciiTheme="minorHAnsi" w:hAnsiTheme="minorHAnsi"/>
        </w:rPr>
        <w:t xml:space="preserve"> to minimize the impact of insufficient funding to date, </w:t>
      </w:r>
      <w:r w:rsidR="00DF6199">
        <w:rPr>
          <w:rFonts w:asciiTheme="minorHAnsi" w:hAnsiTheme="minorHAnsi"/>
        </w:rPr>
        <w:t>including holding positions vacant</w:t>
      </w:r>
      <w:r w:rsidR="00FF6761">
        <w:rPr>
          <w:rFonts w:asciiTheme="minorHAnsi" w:hAnsiTheme="minorHAnsi"/>
        </w:rPr>
        <w:t xml:space="preserve">, </w:t>
      </w:r>
      <w:r w:rsidR="00A37473">
        <w:rPr>
          <w:rFonts w:asciiTheme="minorHAnsi" w:hAnsiTheme="minorHAnsi"/>
        </w:rPr>
        <w:t>securing private grant</w:t>
      </w:r>
      <w:r w:rsidR="00D920F5">
        <w:rPr>
          <w:rFonts w:asciiTheme="minorHAnsi" w:hAnsiTheme="minorHAnsi"/>
        </w:rPr>
        <w:t xml:space="preserve">s </w:t>
      </w:r>
      <w:r>
        <w:rPr>
          <w:rFonts w:asciiTheme="minorHAnsi" w:hAnsiTheme="minorHAnsi"/>
        </w:rPr>
        <w:t xml:space="preserve">to </w:t>
      </w:r>
      <w:r w:rsidR="009E699F">
        <w:rPr>
          <w:rFonts w:asciiTheme="minorHAnsi" w:hAnsiTheme="minorHAnsi"/>
        </w:rPr>
        <w:t xml:space="preserve">fund </w:t>
      </w:r>
      <w:r w:rsidR="00D920F5">
        <w:rPr>
          <w:rFonts w:asciiTheme="minorHAnsi" w:hAnsiTheme="minorHAnsi"/>
        </w:rPr>
        <w:t xml:space="preserve">data visualization software and </w:t>
      </w:r>
      <w:r w:rsidR="009E699F">
        <w:rPr>
          <w:rFonts w:asciiTheme="minorHAnsi" w:hAnsiTheme="minorHAnsi"/>
        </w:rPr>
        <w:t>temporary positions</w:t>
      </w:r>
      <w:r w:rsidR="006D3BF1">
        <w:rPr>
          <w:rFonts w:asciiTheme="minorHAnsi" w:hAnsiTheme="minorHAnsi"/>
        </w:rPr>
        <w:t xml:space="preserve">, </w:t>
      </w:r>
      <w:r w:rsidR="001F6C44">
        <w:rPr>
          <w:rFonts w:asciiTheme="minorHAnsi" w:hAnsiTheme="minorHAnsi"/>
        </w:rPr>
        <w:t>reduc</w:t>
      </w:r>
      <w:r w:rsidR="00AF240B">
        <w:rPr>
          <w:rFonts w:asciiTheme="minorHAnsi" w:hAnsiTheme="minorHAnsi"/>
        </w:rPr>
        <w:t>ing</w:t>
      </w:r>
      <w:r w:rsidR="001F6C44">
        <w:rPr>
          <w:rFonts w:asciiTheme="minorHAnsi" w:hAnsiTheme="minorHAnsi"/>
        </w:rPr>
        <w:t xml:space="preserve"> </w:t>
      </w:r>
      <w:r w:rsidR="00AF240B">
        <w:rPr>
          <w:rFonts w:asciiTheme="minorHAnsi" w:hAnsiTheme="minorHAnsi"/>
        </w:rPr>
        <w:t xml:space="preserve">travel and other </w:t>
      </w:r>
      <w:r w:rsidR="001F6C44">
        <w:rPr>
          <w:rFonts w:asciiTheme="minorHAnsi" w:hAnsiTheme="minorHAnsi"/>
        </w:rPr>
        <w:t xml:space="preserve">operating costs </w:t>
      </w:r>
      <w:r w:rsidR="006D3BF1">
        <w:rPr>
          <w:rFonts w:asciiTheme="minorHAnsi" w:hAnsiTheme="minorHAnsi"/>
        </w:rPr>
        <w:t>and increas</w:t>
      </w:r>
      <w:r w:rsidR="006D4411">
        <w:rPr>
          <w:rFonts w:asciiTheme="minorHAnsi" w:hAnsiTheme="minorHAnsi"/>
        </w:rPr>
        <w:t>ing</w:t>
      </w:r>
      <w:r w:rsidR="006D3BF1">
        <w:rPr>
          <w:rFonts w:asciiTheme="minorHAnsi" w:hAnsiTheme="minorHAnsi"/>
        </w:rPr>
        <w:t xml:space="preserve"> </w:t>
      </w:r>
      <w:r w:rsidR="00E1063D">
        <w:rPr>
          <w:rFonts w:asciiTheme="minorHAnsi" w:hAnsiTheme="minorHAnsi"/>
        </w:rPr>
        <w:t>employee productivity</w:t>
      </w:r>
      <w:r w:rsidR="006D4411">
        <w:rPr>
          <w:rFonts w:asciiTheme="minorHAnsi" w:hAnsiTheme="minorHAnsi"/>
        </w:rPr>
        <w:t xml:space="preserve"> through lean process changes.</w:t>
      </w:r>
      <w:r w:rsidR="006970D9">
        <w:rPr>
          <w:rFonts w:asciiTheme="minorHAnsi" w:hAnsiTheme="minorHAnsi"/>
        </w:rPr>
        <w:t xml:space="preserve"> However, these measures can no longer offset the System’s increased workload demands driven by the need for continuous innovation in program offering and delivery, grant management, adult education, student success and cyber security.</w:t>
      </w:r>
      <w:r w:rsidR="00F609B2">
        <w:rPr>
          <w:rFonts w:asciiTheme="minorHAnsi" w:hAnsiTheme="minorHAnsi"/>
        </w:rPr>
        <w:t xml:space="preserve"> S</w:t>
      </w:r>
      <w:r w:rsidR="001D141D">
        <w:rPr>
          <w:rFonts w:asciiTheme="minorHAnsi" w:hAnsiTheme="minorHAnsi"/>
        </w:rPr>
        <w:t>ustained deficit</w:t>
      </w:r>
      <w:r w:rsidR="002874AC">
        <w:rPr>
          <w:rFonts w:asciiTheme="minorHAnsi" w:hAnsiTheme="minorHAnsi"/>
        </w:rPr>
        <w:t>s are</w:t>
      </w:r>
      <w:r w:rsidR="0072065F">
        <w:rPr>
          <w:rFonts w:asciiTheme="minorHAnsi" w:hAnsiTheme="minorHAnsi"/>
        </w:rPr>
        <w:t xml:space="preserve"> </w:t>
      </w:r>
      <w:r w:rsidR="002C6B75">
        <w:rPr>
          <w:rFonts w:asciiTheme="minorHAnsi" w:hAnsiTheme="minorHAnsi"/>
        </w:rPr>
        <w:t xml:space="preserve">hindering </w:t>
      </w:r>
      <w:r w:rsidR="000D2A98">
        <w:rPr>
          <w:rFonts w:asciiTheme="minorHAnsi" w:hAnsiTheme="minorHAnsi"/>
        </w:rPr>
        <w:t xml:space="preserve">the System’s ability to provide the transformative programs and services required by </w:t>
      </w:r>
      <w:r w:rsidR="00687C55">
        <w:rPr>
          <w:rFonts w:asciiTheme="minorHAnsi" w:hAnsiTheme="minorHAnsi"/>
        </w:rPr>
        <w:t>students</w:t>
      </w:r>
      <w:r w:rsidR="007965FA">
        <w:rPr>
          <w:rFonts w:asciiTheme="minorHAnsi" w:hAnsiTheme="minorHAnsi"/>
        </w:rPr>
        <w:t xml:space="preserve">, </w:t>
      </w:r>
      <w:r w:rsidR="00687C55">
        <w:rPr>
          <w:rFonts w:asciiTheme="minorHAnsi" w:hAnsiTheme="minorHAnsi"/>
        </w:rPr>
        <w:t>employers</w:t>
      </w:r>
      <w:r w:rsidR="007965FA">
        <w:rPr>
          <w:rFonts w:asciiTheme="minorHAnsi" w:hAnsiTheme="minorHAnsi"/>
        </w:rPr>
        <w:t xml:space="preserve"> and other </w:t>
      </w:r>
      <w:r w:rsidR="00EE3F88">
        <w:rPr>
          <w:rFonts w:asciiTheme="minorHAnsi" w:hAnsiTheme="minorHAnsi"/>
        </w:rPr>
        <w:t>System stakeholders</w:t>
      </w:r>
      <w:r w:rsidR="00687C55">
        <w:rPr>
          <w:rFonts w:asciiTheme="minorHAnsi" w:hAnsiTheme="minorHAnsi"/>
        </w:rPr>
        <w:t>.</w:t>
      </w:r>
    </w:p>
    <w:p w14:paraId="36CEFDAB" w14:textId="128497F6" w:rsidR="00856C6C" w:rsidRDefault="00CA79C4" w:rsidP="007260C9">
      <w:pPr>
        <w:spacing w:line="276" w:lineRule="auto"/>
        <w:rPr>
          <w:rFonts w:asciiTheme="minorHAnsi" w:hAnsiTheme="minorHAnsi"/>
        </w:rPr>
      </w:pPr>
      <w:r>
        <w:rPr>
          <w:rFonts w:asciiTheme="minorHAnsi" w:hAnsiTheme="minorHAnsi"/>
        </w:rPr>
        <w:t xml:space="preserve">System staff responsible for </w:t>
      </w:r>
      <w:r w:rsidR="00A11182">
        <w:rPr>
          <w:rFonts w:asciiTheme="minorHAnsi" w:hAnsiTheme="minorHAnsi"/>
        </w:rPr>
        <w:t xml:space="preserve">oversight of college program and course approval </w:t>
      </w:r>
      <w:r w:rsidR="008D0D34">
        <w:rPr>
          <w:rFonts w:asciiTheme="minorHAnsi" w:hAnsiTheme="minorHAnsi"/>
        </w:rPr>
        <w:t xml:space="preserve">possess </w:t>
      </w:r>
      <w:r w:rsidR="004A5EC6">
        <w:rPr>
          <w:rFonts w:asciiTheme="minorHAnsi" w:hAnsiTheme="minorHAnsi"/>
        </w:rPr>
        <w:t>expertise in instructional design</w:t>
      </w:r>
      <w:r w:rsidR="004F3B8B">
        <w:rPr>
          <w:rFonts w:asciiTheme="minorHAnsi" w:hAnsiTheme="minorHAnsi"/>
        </w:rPr>
        <w:t xml:space="preserve"> and delivery</w:t>
      </w:r>
      <w:r w:rsidR="00FA19B0">
        <w:rPr>
          <w:rFonts w:asciiTheme="minorHAnsi" w:hAnsiTheme="minorHAnsi"/>
        </w:rPr>
        <w:t>. In addition, they mu</w:t>
      </w:r>
      <w:r w:rsidR="00496162">
        <w:rPr>
          <w:rFonts w:asciiTheme="minorHAnsi" w:hAnsiTheme="minorHAnsi"/>
        </w:rPr>
        <w:t>s</w:t>
      </w:r>
      <w:r w:rsidR="00FA19B0">
        <w:rPr>
          <w:rFonts w:asciiTheme="minorHAnsi" w:hAnsiTheme="minorHAnsi"/>
        </w:rPr>
        <w:t xml:space="preserve">t have a </w:t>
      </w:r>
      <w:r w:rsidR="00466EDE">
        <w:rPr>
          <w:rFonts w:asciiTheme="minorHAnsi" w:hAnsiTheme="minorHAnsi"/>
        </w:rPr>
        <w:t xml:space="preserve">working knowledge of the </w:t>
      </w:r>
      <w:r w:rsidR="00604594">
        <w:rPr>
          <w:rFonts w:asciiTheme="minorHAnsi" w:hAnsiTheme="minorHAnsi"/>
        </w:rPr>
        <w:t xml:space="preserve">skill and competency requirements </w:t>
      </w:r>
      <w:r w:rsidR="00FA19B0">
        <w:rPr>
          <w:rFonts w:asciiTheme="minorHAnsi" w:hAnsiTheme="minorHAnsi"/>
        </w:rPr>
        <w:t xml:space="preserve">in the </w:t>
      </w:r>
      <w:r w:rsidR="00F1707B">
        <w:rPr>
          <w:rFonts w:asciiTheme="minorHAnsi" w:hAnsiTheme="minorHAnsi"/>
        </w:rPr>
        <w:t xml:space="preserve">relevant </w:t>
      </w:r>
      <w:r w:rsidR="005D75A7">
        <w:rPr>
          <w:rFonts w:asciiTheme="minorHAnsi" w:hAnsiTheme="minorHAnsi"/>
        </w:rPr>
        <w:t xml:space="preserve">employment sector and specific </w:t>
      </w:r>
      <w:r w:rsidR="00FE4078">
        <w:rPr>
          <w:rFonts w:asciiTheme="minorHAnsi" w:hAnsiTheme="minorHAnsi"/>
        </w:rPr>
        <w:t>career</w:t>
      </w:r>
      <w:r w:rsidR="009305D1">
        <w:rPr>
          <w:rFonts w:asciiTheme="minorHAnsi" w:hAnsiTheme="minorHAnsi"/>
        </w:rPr>
        <w:t xml:space="preserve"> areas</w:t>
      </w:r>
      <w:r w:rsidR="00FE4078">
        <w:rPr>
          <w:rFonts w:asciiTheme="minorHAnsi" w:hAnsiTheme="minorHAnsi"/>
        </w:rPr>
        <w:t xml:space="preserve">. </w:t>
      </w:r>
      <w:r w:rsidR="006F2589" w:rsidRPr="006F2589">
        <w:rPr>
          <w:rFonts w:asciiTheme="minorHAnsi" w:hAnsiTheme="minorHAnsi"/>
        </w:rPr>
        <w:t>The current practice of maintaining vacant positions to save money requires current staff to take on additional responsibilities t</w:t>
      </w:r>
      <w:r w:rsidR="00766A44">
        <w:rPr>
          <w:rFonts w:asciiTheme="minorHAnsi" w:hAnsiTheme="minorHAnsi"/>
        </w:rPr>
        <w:t>o ensure the vacant career areas are still maintained so the colleges can continue to develop and maintain their program delivery for their local businesses and other stakeholders</w:t>
      </w:r>
      <w:r w:rsidR="006F2589" w:rsidRPr="006F2589">
        <w:rPr>
          <w:rFonts w:asciiTheme="minorHAnsi" w:hAnsiTheme="minorHAnsi"/>
        </w:rPr>
        <w:t xml:space="preserve">. This increased workload can lead to </w:t>
      </w:r>
      <w:r w:rsidR="00766A44" w:rsidRPr="006F2589">
        <w:rPr>
          <w:rFonts w:asciiTheme="minorHAnsi" w:hAnsiTheme="minorHAnsi"/>
        </w:rPr>
        <w:t>in</w:t>
      </w:r>
      <w:r w:rsidR="00766A44">
        <w:rPr>
          <w:rFonts w:asciiTheme="minorHAnsi" w:hAnsiTheme="minorHAnsi"/>
        </w:rPr>
        <w:t xml:space="preserve">efficiencies </w:t>
      </w:r>
      <w:r w:rsidR="006F2589" w:rsidRPr="006F2589">
        <w:rPr>
          <w:rFonts w:asciiTheme="minorHAnsi" w:hAnsiTheme="minorHAnsi"/>
        </w:rPr>
        <w:t xml:space="preserve">as employees may struggle to manage their expanded duties effectively. </w:t>
      </w:r>
      <w:r w:rsidR="00CA70BD">
        <w:rPr>
          <w:rFonts w:asciiTheme="minorHAnsi" w:hAnsiTheme="minorHAnsi"/>
        </w:rPr>
        <w:t xml:space="preserve">Position vacancies </w:t>
      </w:r>
      <w:r w:rsidR="00861D39">
        <w:rPr>
          <w:rFonts w:asciiTheme="minorHAnsi" w:hAnsiTheme="minorHAnsi"/>
        </w:rPr>
        <w:t>at a time of ra</w:t>
      </w:r>
      <w:r w:rsidR="00954C4D">
        <w:rPr>
          <w:rFonts w:asciiTheme="minorHAnsi" w:hAnsiTheme="minorHAnsi"/>
        </w:rPr>
        <w:t>pid transformation</w:t>
      </w:r>
      <w:r w:rsidR="00861D39">
        <w:rPr>
          <w:rFonts w:asciiTheme="minorHAnsi" w:hAnsiTheme="minorHAnsi"/>
        </w:rPr>
        <w:t xml:space="preserve"> </w:t>
      </w:r>
      <w:r w:rsidR="001A0D0E">
        <w:rPr>
          <w:rFonts w:asciiTheme="minorHAnsi" w:hAnsiTheme="minorHAnsi"/>
        </w:rPr>
        <w:t xml:space="preserve">in </w:t>
      </w:r>
      <w:r w:rsidR="00F42FD1">
        <w:rPr>
          <w:rFonts w:asciiTheme="minorHAnsi" w:hAnsiTheme="minorHAnsi"/>
        </w:rPr>
        <w:t xml:space="preserve">the economy </w:t>
      </w:r>
      <w:r w:rsidR="001A0D0E">
        <w:rPr>
          <w:rFonts w:asciiTheme="minorHAnsi" w:hAnsiTheme="minorHAnsi"/>
        </w:rPr>
        <w:t xml:space="preserve">and workforce expectations </w:t>
      </w:r>
      <w:r w:rsidR="00DC4851">
        <w:rPr>
          <w:rFonts w:asciiTheme="minorHAnsi" w:hAnsiTheme="minorHAnsi"/>
        </w:rPr>
        <w:t xml:space="preserve">have increased </w:t>
      </w:r>
      <w:r w:rsidR="003714EB">
        <w:rPr>
          <w:rFonts w:asciiTheme="minorHAnsi" w:hAnsiTheme="minorHAnsi"/>
        </w:rPr>
        <w:t xml:space="preserve">the amount and complexity of </w:t>
      </w:r>
      <w:r w:rsidR="0057344D">
        <w:rPr>
          <w:rFonts w:asciiTheme="minorHAnsi" w:hAnsiTheme="minorHAnsi"/>
        </w:rPr>
        <w:t xml:space="preserve">the System’s </w:t>
      </w:r>
      <w:r w:rsidR="00AF06C6">
        <w:rPr>
          <w:rFonts w:asciiTheme="minorHAnsi" w:hAnsiTheme="minorHAnsi"/>
        </w:rPr>
        <w:t xml:space="preserve">instructional </w:t>
      </w:r>
      <w:r w:rsidR="00750845">
        <w:rPr>
          <w:rFonts w:asciiTheme="minorHAnsi" w:hAnsiTheme="minorHAnsi"/>
        </w:rPr>
        <w:t xml:space="preserve">staff </w:t>
      </w:r>
      <w:r w:rsidR="0057344D">
        <w:rPr>
          <w:rFonts w:asciiTheme="minorHAnsi" w:hAnsiTheme="minorHAnsi"/>
        </w:rPr>
        <w:t xml:space="preserve">workload. </w:t>
      </w:r>
      <w:r w:rsidR="004F463B">
        <w:rPr>
          <w:rFonts w:asciiTheme="minorHAnsi" w:hAnsiTheme="minorHAnsi"/>
        </w:rPr>
        <w:t xml:space="preserve">The pressing need to incorporate </w:t>
      </w:r>
      <w:r w:rsidR="00946C70">
        <w:rPr>
          <w:rFonts w:asciiTheme="minorHAnsi" w:hAnsiTheme="minorHAnsi"/>
        </w:rPr>
        <w:t xml:space="preserve">artificial intelligence </w:t>
      </w:r>
      <w:r w:rsidR="0012422A">
        <w:rPr>
          <w:rFonts w:asciiTheme="minorHAnsi" w:hAnsiTheme="minorHAnsi"/>
        </w:rPr>
        <w:t xml:space="preserve">knowledge and tools across all WTCS program areas </w:t>
      </w:r>
      <w:r w:rsidR="006F0D8B">
        <w:rPr>
          <w:rFonts w:asciiTheme="minorHAnsi" w:hAnsiTheme="minorHAnsi"/>
        </w:rPr>
        <w:t xml:space="preserve">will add to that workload exponentially </w:t>
      </w:r>
      <w:r w:rsidR="00856C6C">
        <w:rPr>
          <w:rFonts w:asciiTheme="minorHAnsi" w:hAnsiTheme="minorHAnsi"/>
        </w:rPr>
        <w:t>over the next decade.</w:t>
      </w:r>
    </w:p>
    <w:p w14:paraId="43684237" w14:textId="1527200A" w:rsidR="00AA267F" w:rsidRPr="009D2B86" w:rsidRDefault="00C61918" w:rsidP="007260C9">
      <w:pPr>
        <w:spacing w:line="276" w:lineRule="auto"/>
        <w:rPr>
          <w:rFonts w:asciiTheme="minorHAnsi" w:hAnsiTheme="minorHAnsi"/>
          <w:b/>
          <w:bCs/>
        </w:rPr>
      </w:pPr>
      <w:r>
        <w:rPr>
          <w:rFonts w:asciiTheme="minorHAnsi" w:hAnsiTheme="minorHAnsi"/>
        </w:rPr>
        <w:t xml:space="preserve">System instructional </w:t>
      </w:r>
      <w:r w:rsidR="007E1F56">
        <w:rPr>
          <w:rFonts w:asciiTheme="minorHAnsi" w:hAnsiTheme="minorHAnsi"/>
        </w:rPr>
        <w:t xml:space="preserve">staff are also </w:t>
      </w:r>
      <w:r w:rsidR="00743A3C">
        <w:rPr>
          <w:rFonts w:asciiTheme="minorHAnsi" w:hAnsiTheme="minorHAnsi"/>
        </w:rPr>
        <w:t>responsible for</w:t>
      </w:r>
      <w:r w:rsidR="00E6532A">
        <w:rPr>
          <w:rFonts w:asciiTheme="minorHAnsi" w:hAnsiTheme="minorHAnsi"/>
        </w:rPr>
        <w:t xml:space="preserve"> identifying</w:t>
      </w:r>
      <w:r w:rsidR="00196671">
        <w:rPr>
          <w:rFonts w:asciiTheme="minorHAnsi" w:hAnsiTheme="minorHAnsi"/>
        </w:rPr>
        <w:t xml:space="preserve"> </w:t>
      </w:r>
      <w:r w:rsidR="000953A9">
        <w:rPr>
          <w:rFonts w:asciiTheme="minorHAnsi" w:hAnsiTheme="minorHAnsi"/>
        </w:rPr>
        <w:t>and supporting innovations in instructional delivery</w:t>
      </w:r>
      <w:r w:rsidR="006B3C86">
        <w:rPr>
          <w:rFonts w:asciiTheme="minorHAnsi" w:hAnsiTheme="minorHAnsi"/>
        </w:rPr>
        <w:t xml:space="preserve"> which often </w:t>
      </w:r>
      <w:r w:rsidR="006458F9">
        <w:rPr>
          <w:rFonts w:asciiTheme="minorHAnsi" w:hAnsiTheme="minorHAnsi"/>
        </w:rPr>
        <w:t xml:space="preserve">involve building collaborations with multiple partners </w:t>
      </w:r>
      <w:r w:rsidR="00122D70">
        <w:rPr>
          <w:rFonts w:asciiTheme="minorHAnsi" w:hAnsiTheme="minorHAnsi"/>
        </w:rPr>
        <w:t xml:space="preserve">including technical colleges, other higher education institutions, K-12 districts </w:t>
      </w:r>
      <w:r w:rsidR="00F97521">
        <w:rPr>
          <w:rFonts w:asciiTheme="minorHAnsi" w:hAnsiTheme="minorHAnsi"/>
        </w:rPr>
        <w:t>and state agencies.</w:t>
      </w:r>
      <w:r w:rsidR="00852116">
        <w:rPr>
          <w:rFonts w:asciiTheme="minorHAnsi" w:hAnsiTheme="minorHAnsi"/>
        </w:rPr>
        <w:t xml:space="preserve"> </w:t>
      </w:r>
      <w:r w:rsidR="00E516DC">
        <w:rPr>
          <w:rFonts w:asciiTheme="minorHAnsi" w:hAnsiTheme="minorHAnsi"/>
        </w:rPr>
        <w:t xml:space="preserve">These </w:t>
      </w:r>
      <w:r w:rsidR="006D51C9">
        <w:rPr>
          <w:rFonts w:asciiTheme="minorHAnsi" w:hAnsiTheme="minorHAnsi"/>
        </w:rPr>
        <w:t>instructional delivery in</w:t>
      </w:r>
      <w:r w:rsidR="00E516DC">
        <w:rPr>
          <w:rFonts w:asciiTheme="minorHAnsi" w:hAnsiTheme="minorHAnsi"/>
        </w:rPr>
        <w:t>novations expand access to technical college programs and</w:t>
      </w:r>
      <w:r w:rsidR="00885EE2">
        <w:rPr>
          <w:rFonts w:asciiTheme="minorHAnsi" w:hAnsiTheme="minorHAnsi"/>
        </w:rPr>
        <w:t xml:space="preserve"> increase Wisconsin’s skilled workforce</w:t>
      </w:r>
      <w:r w:rsidR="00A721EC">
        <w:rPr>
          <w:rFonts w:asciiTheme="minorHAnsi" w:hAnsiTheme="minorHAnsi"/>
        </w:rPr>
        <w:t>.</w:t>
      </w:r>
      <w:r w:rsidR="007E1F56">
        <w:rPr>
          <w:rFonts w:asciiTheme="minorHAnsi" w:hAnsiTheme="minorHAnsi"/>
        </w:rPr>
        <w:t xml:space="preserve"> </w:t>
      </w:r>
      <w:r w:rsidR="00C04837">
        <w:rPr>
          <w:rFonts w:asciiTheme="minorHAnsi" w:hAnsiTheme="minorHAnsi"/>
        </w:rPr>
        <w:t xml:space="preserve">Insufficient funding </w:t>
      </w:r>
      <w:r w:rsidR="00407EB6">
        <w:rPr>
          <w:rFonts w:asciiTheme="minorHAnsi" w:hAnsiTheme="minorHAnsi"/>
        </w:rPr>
        <w:t xml:space="preserve">for </w:t>
      </w:r>
      <w:r w:rsidR="00C04837">
        <w:rPr>
          <w:rFonts w:asciiTheme="minorHAnsi" w:hAnsiTheme="minorHAnsi"/>
        </w:rPr>
        <w:t xml:space="preserve">instructional </w:t>
      </w:r>
      <w:r w:rsidR="00802784">
        <w:rPr>
          <w:rFonts w:asciiTheme="minorHAnsi" w:hAnsiTheme="minorHAnsi"/>
        </w:rPr>
        <w:t xml:space="preserve">positions </w:t>
      </w:r>
      <w:r w:rsidR="00603E8B">
        <w:rPr>
          <w:rFonts w:asciiTheme="minorHAnsi" w:hAnsiTheme="minorHAnsi"/>
        </w:rPr>
        <w:t xml:space="preserve">limits </w:t>
      </w:r>
      <w:r w:rsidR="001C6843">
        <w:rPr>
          <w:rFonts w:asciiTheme="minorHAnsi" w:hAnsiTheme="minorHAnsi"/>
        </w:rPr>
        <w:t xml:space="preserve">the System’s capacity </w:t>
      </w:r>
      <w:r w:rsidR="006D51C9">
        <w:rPr>
          <w:rFonts w:asciiTheme="minorHAnsi" w:hAnsiTheme="minorHAnsi"/>
        </w:rPr>
        <w:t xml:space="preserve">to build these collaborative </w:t>
      </w:r>
      <w:r w:rsidR="00603E8B">
        <w:rPr>
          <w:rFonts w:asciiTheme="minorHAnsi" w:hAnsiTheme="minorHAnsi"/>
        </w:rPr>
        <w:t>partnerships and drive innovation</w:t>
      </w:r>
      <w:r w:rsidR="0063404B">
        <w:rPr>
          <w:rFonts w:asciiTheme="minorHAnsi" w:hAnsiTheme="minorHAnsi"/>
        </w:rPr>
        <w:t xml:space="preserve">. </w:t>
      </w:r>
      <w:r w:rsidR="00316FE0" w:rsidRPr="009D2B86">
        <w:rPr>
          <w:rFonts w:asciiTheme="minorHAnsi" w:hAnsiTheme="minorHAnsi"/>
          <w:b/>
          <w:bCs/>
        </w:rPr>
        <w:t>P</w:t>
      </w:r>
      <w:r w:rsidR="00AA267F" w:rsidRPr="009D2B86">
        <w:rPr>
          <w:rFonts w:asciiTheme="minorHAnsi" w:hAnsiTheme="minorHAnsi"/>
          <w:b/>
          <w:bCs/>
        </w:rPr>
        <w:t xml:space="preserve">roviding the necessary </w:t>
      </w:r>
      <w:r w:rsidR="00384E81" w:rsidRPr="009D2B86">
        <w:rPr>
          <w:rFonts w:asciiTheme="minorHAnsi" w:hAnsiTheme="minorHAnsi"/>
          <w:b/>
          <w:bCs/>
        </w:rPr>
        <w:t xml:space="preserve">GPR </w:t>
      </w:r>
      <w:r w:rsidR="00AA267F" w:rsidRPr="009D2B86">
        <w:rPr>
          <w:rFonts w:asciiTheme="minorHAnsi" w:hAnsiTheme="minorHAnsi"/>
          <w:b/>
          <w:bCs/>
        </w:rPr>
        <w:t xml:space="preserve">funding to fill a current </w:t>
      </w:r>
      <w:r w:rsidR="00316FE0" w:rsidRPr="009D2B86">
        <w:rPr>
          <w:rFonts w:asciiTheme="minorHAnsi" w:hAnsiTheme="minorHAnsi"/>
          <w:b/>
          <w:bCs/>
        </w:rPr>
        <w:t xml:space="preserve">instructional </w:t>
      </w:r>
      <w:r w:rsidR="00C858A4" w:rsidRPr="009D2B86">
        <w:rPr>
          <w:rFonts w:asciiTheme="minorHAnsi" w:hAnsiTheme="minorHAnsi"/>
          <w:b/>
          <w:bCs/>
        </w:rPr>
        <w:t>s</w:t>
      </w:r>
      <w:r w:rsidR="00D64728" w:rsidRPr="009D2B86">
        <w:rPr>
          <w:rFonts w:asciiTheme="minorHAnsi" w:hAnsiTheme="minorHAnsi"/>
          <w:b/>
          <w:bCs/>
        </w:rPr>
        <w:t>taff</w:t>
      </w:r>
      <w:r w:rsidR="00C858A4" w:rsidRPr="009D2B86">
        <w:rPr>
          <w:rFonts w:asciiTheme="minorHAnsi" w:hAnsiTheme="minorHAnsi"/>
          <w:b/>
          <w:bCs/>
        </w:rPr>
        <w:t xml:space="preserve"> </w:t>
      </w:r>
      <w:r w:rsidR="00AA267F" w:rsidRPr="009D2B86">
        <w:rPr>
          <w:rFonts w:asciiTheme="minorHAnsi" w:hAnsiTheme="minorHAnsi"/>
          <w:b/>
          <w:bCs/>
        </w:rPr>
        <w:t xml:space="preserve">vacancy will ensure WTCS </w:t>
      </w:r>
      <w:r w:rsidR="00441D0A" w:rsidRPr="009D2B86">
        <w:rPr>
          <w:rFonts w:asciiTheme="minorHAnsi" w:hAnsiTheme="minorHAnsi"/>
          <w:b/>
          <w:bCs/>
        </w:rPr>
        <w:t xml:space="preserve">can </w:t>
      </w:r>
      <w:r w:rsidR="00591E70" w:rsidRPr="009D2B86">
        <w:rPr>
          <w:rFonts w:asciiTheme="minorHAnsi" w:hAnsiTheme="minorHAnsi"/>
          <w:b/>
          <w:bCs/>
        </w:rPr>
        <w:lastRenderedPageBreak/>
        <w:t xml:space="preserve">continue to innovate its programs and services to </w:t>
      </w:r>
      <w:r w:rsidR="00AA267F" w:rsidRPr="009D2B86">
        <w:rPr>
          <w:rFonts w:asciiTheme="minorHAnsi" w:hAnsiTheme="minorHAnsi"/>
          <w:b/>
          <w:bCs/>
        </w:rPr>
        <w:t xml:space="preserve">meet </w:t>
      </w:r>
      <w:r w:rsidR="00441D0A" w:rsidRPr="009D2B86">
        <w:rPr>
          <w:rFonts w:asciiTheme="minorHAnsi" w:hAnsiTheme="minorHAnsi"/>
          <w:b/>
          <w:bCs/>
        </w:rPr>
        <w:t xml:space="preserve">Wisconsin’s workforce </w:t>
      </w:r>
      <w:r w:rsidR="00AA267F" w:rsidRPr="009D2B86">
        <w:rPr>
          <w:rFonts w:asciiTheme="minorHAnsi" w:hAnsiTheme="minorHAnsi"/>
          <w:b/>
          <w:bCs/>
        </w:rPr>
        <w:t>demands of the future.</w:t>
      </w:r>
    </w:p>
    <w:p w14:paraId="2A0D161E" w14:textId="0853C20B" w:rsidR="00FC77AB" w:rsidRPr="00E90D43" w:rsidRDefault="00F81E3D" w:rsidP="007260C9">
      <w:pPr>
        <w:spacing w:line="276" w:lineRule="auto"/>
        <w:rPr>
          <w:rFonts w:asciiTheme="minorHAnsi" w:hAnsiTheme="minorHAnsi"/>
        </w:rPr>
      </w:pPr>
      <w:bookmarkStart w:id="0" w:name="_Hlk165538862"/>
      <w:r>
        <w:rPr>
          <w:rFonts w:asciiTheme="minorHAnsi" w:hAnsiTheme="minorHAnsi"/>
        </w:rPr>
        <w:t xml:space="preserve">Each year, </w:t>
      </w:r>
      <w:r w:rsidR="00AA267F" w:rsidRPr="00E90D43">
        <w:rPr>
          <w:rFonts w:asciiTheme="minorHAnsi" w:hAnsiTheme="minorHAnsi"/>
        </w:rPr>
        <w:t>the System manage</w:t>
      </w:r>
      <w:r w:rsidR="004F6468">
        <w:rPr>
          <w:rFonts w:asciiTheme="minorHAnsi" w:hAnsiTheme="minorHAnsi"/>
        </w:rPr>
        <w:t>s</w:t>
      </w:r>
      <w:r w:rsidR="00D51ED0">
        <w:rPr>
          <w:rFonts w:asciiTheme="minorHAnsi" w:hAnsiTheme="minorHAnsi"/>
        </w:rPr>
        <w:t xml:space="preserve"> just under </w:t>
      </w:r>
      <w:r w:rsidR="00C94995">
        <w:rPr>
          <w:rFonts w:asciiTheme="minorHAnsi" w:hAnsiTheme="minorHAnsi"/>
        </w:rPr>
        <w:t>$50 million in state and federal grant</w:t>
      </w:r>
      <w:r w:rsidR="00E07EE3">
        <w:rPr>
          <w:rFonts w:asciiTheme="minorHAnsi" w:hAnsiTheme="minorHAnsi"/>
        </w:rPr>
        <w:t xml:space="preserve"> programs</w:t>
      </w:r>
      <w:r w:rsidR="00914108">
        <w:rPr>
          <w:rFonts w:asciiTheme="minorHAnsi" w:hAnsiTheme="minorHAnsi"/>
        </w:rPr>
        <w:t xml:space="preserve">, including </w:t>
      </w:r>
      <w:r w:rsidR="00914108" w:rsidRPr="00E90D43">
        <w:rPr>
          <w:rFonts w:asciiTheme="minorHAnsi" w:hAnsiTheme="minorHAnsi"/>
        </w:rPr>
        <w:t xml:space="preserve">Workforce Advancement Training Grants, </w:t>
      </w:r>
      <w:r w:rsidR="00914108" w:rsidRPr="00EB16DC">
        <w:rPr>
          <w:rFonts w:asciiTheme="minorHAnsi" w:hAnsiTheme="minorHAnsi"/>
        </w:rPr>
        <w:t xml:space="preserve">Apprentice-Related Instruction, Career Pathways, Core Industry, Developing Markets, </w:t>
      </w:r>
      <w:r w:rsidR="0009785A">
        <w:rPr>
          <w:rFonts w:asciiTheme="minorHAnsi" w:hAnsiTheme="minorHAnsi"/>
        </w:rPr>
        <w:t xml:space="preserve">and </w:t>
      </w:r>
      <w:r w:rsidR="00914108" w:rsidRPr="00E90D43">
        <w:rPr>
          <w:rFonts w:asciiTheme="minorHAnsi" w:hAnsiTheme="minorHAnsi"/>
        </w:rPr>
        <w:t xml:space="preserve">federal Perkins and Adult Education and Family </w:t>
      </w:r>
      <w:r w:rsidR="00914108" w:rsidRPr="00EB16DC">
        <w:rPr>
          <w:rFonts w:asciiTheme="minorHAnsi" w:hAnsiTheme="minorHAnsi"/>
        </w:rPr>
        <w:t>Literacy Act funding</w:t>
      </w:r>
      <w:r w:rsidR="00C51ADD">
        <w:rPr>
          <w:rFonts w:asciiTheme="minorHAnsi" w:hAnsiTheme="minorHAnsi"/>
        </w:rPr>
        <w:t xml:space="preserve">. </w:t>
      </w:r>
      <w:r w:rsidR="00FC77AB">
        <w:rPr>
          <w:rFonts w:asciiTheme="minorHAnsi" w:hAnsiTheme="minorHAnsi"/>
        </w:rPr>
        <w:t>System grant managers are responsible for converting the state federal policy makers’ program objectives into comprehensive grant application materials, working with colleges to design and implement initiatives to meet those program objectives and ensuring compliance with relevant grant eligible uses and expenditures.</w:t>
      </w:r>
    </w:p>
    <w:p w14:paraId="0ED2FA58" w14:textId="4867F1B0" w:rsidR="00C04B0E" w:rsidRPr="002C4382" w:rsidRDefault="5C1E58DB" w:rsidP="7C8A2AF3">
      <w:pPr>
        <w:spacing w:line="276" w:lineRule="auto"/>
        <w:rPr>
          <w:rFonts w:asciiTheme="minorHAnsi" w:hAnsiTheme="minorHAnsi"/>
          <w:b/>
          <w:bCs/>
        </w:rPr>
      </w:pPr>
      <w:r w:rsidRPr="7C8A2AF3">
        <w:rPr>
          <w:rFonts w:asciiTheme="minorHAnsi" w:hAnsiTheme="minorHAnsi"/>
        </w:rPr>
        <w:t>Increasingly, System</w:t>
      </w:r>
      <w:r w:rsidR="69BB3B48" w:rsidRPr="7C8A2AF3">
        <w:rPr>
          <w:rFonts w:asciiTheme="minorHAnsi" w:hAnsiTheme="minorHAnsi"/>
        </w:rPr>
        <w:t xml:space="preserve"> </w:t>
      </w:r>
      <w:r w:rsidR="1C637B22" w:rsidRPr="7C8A2AF3">
        <w:rPr>
          <w:rFonts w:asciiTheme="minorHAnsi" w:hAnsiTheme="minorHAnsi"/>
        </w:rPr>
        <w:t xml:space="preserve">grant managers </w:t>
      </w:r>
      <w:r w:rsidR="20FCF7E5" w:rsidRPr="7C8A2AF3">
        <w:rPr>
          <w:rFonts w:asciiTheme="minorHAnsi" w:hAnsiTheme="minorHAnsi"/>
        </w:rPr>
        <w:t xml:space="preserve">are </w:t>
      </w:r>
      <w:r w:rsidR="3403FFD6" w:rsidRPr="7C8A2AF3">
        <w:rPr>
          <w:rFonts w:asciiTheme="minorHAnsi" w:hAnsiTheme="minorHAnsi"/>
        </w:rPr>
        <w:t xml:space="preserve">responsible for </w:t>
      </w:r>
      <w:r w:rsidR="49863261" w:rsidRPr="7C8A2AF3">
        <w:rPr>
          <w:rFonts w:asciiTheme="minorHAnsi" w:hAnsiTheme="minorHAnsi"/>
        </w:rPr>
        <w:t xml:space="preserve">overseeing </w:t>
      </w:r>
      <w:r w:rsidR="02FDA3BA" w:rsidRPr="7C8A2AF3">
        <w:rPr>
          <w:rFonts w:asciiTheme="minorHAnsi" w:hAnsiTheme="minorHAnsi"/>
        </w:rPr>
        <w:t xml:space="preserve">one-time </w:t>
      </w:r>
      <w:r w:rsidR="49863261" w:rsidRPr="7C8A2AF3">
        <w:rPr>
          <w:rFonts w:asciiTheme="minorHAnsi" w:hAnsiTheme="minorHAnsi"/>
        </w:rPr>
        <w:t xml:space="preserve">or </w:t>
      </w:r>
      <w:r w:rsidR="5C1D0D90" w:rsidRPr="7C8A2AF3">
        <w:rPr>
          <w:rFonts w:asciiTheme="minorHAnsi" w:hAnsiTheme="minorHAnsi"/>
        </w:rPr>
        <w:t xml:space="preserve">short-term grant </w:t>
      </w:r>
      <w:r w:rsidR="02FDA3BA" w:rsidRPr="7C8A2AF3">
        <w:rPr>
          <w:rFonts w:asciiTheme="minorHAnsi" w:hAnsiTheme="minorHAnsi"/>
        </w:rPr>
        <w:t xml:space="preserve">programs </w:t>
      </w:r>
      <w:r w:rsidR="2BD3DE5D" w:rsidRPr="7C8A2AF3">
        <w:rPr>
          <w:rFonts w:asciiTheme="minorHAnsi" w:hAnsiTheme="minorHAnsi"/>
        </w:rPr>
        <w:t>designed to address specific state needs. In the last biennium</w:t>
      </w:r>
      <w:r w:rsidR="0EDEEEC7" w:rsidRPr="7C8A2AF3">
        <w:rPr>
          <w:rFonts w:asciiTheme="minorHAnsi" w:hAnsiTheme="minorHAnsi"/>
        </w:rPr>
        <w:t>, the System assumed responsibility for</w:t>
      </w:r>
      <w:r w:rsidR="12907E89" w:rsidRPr="7C8A2AF3">
        <w:rPr>
          <w:rFonts w:asciiTheme="minorHAnsi" w:hAnsiTheme="minorHAnsi"/>
        </w:rPr>
        <w:t xml:space="preserve"> just under </w:t>
      </w:r>
      <w:r w:rsidR="00B552FE" w:rsidRPr="7C8A2AF3">
        <w:rPr>
          <w:rFonts w:asciiTheme="minorHAnsi" w:hAnsiTheme="minorHAnsi"/>
        </w:rPr>
        <w:t>$27 million in such short</w:t>
      </w:r>
      <w:r w:rsidR="061B4441" w:rsidRPr="7C8A2AF3">
        <w:rPr>
          <w:rFonts w:asciiTheme="minorHAnsi" w:hAnsiTheme="minorHAnsi"/>
        </w:rPr>
        <w:t>-</w:t>
      </w:r>
      <w:r w:rsidR="00B552FE" w:rsidRPr="7C8A2AF3">
        <w:rPr>
          <w:rFonts w:asciiTheme="minorHAnsi" w:hAnsiTheme="minorHAnsi"/>
        </w:rPr>
        <w:t xml:space="preserve">term grant programs, including $20 million to </w:t>
      </w:r>
      <w:r w:rsidR="675BFFD8" w:rsidRPr="7C8A2AF3">
        <w:rPr>
          <w:rFonts w:asciiTheme="minorHAnsi" w:hAnsiTheme="minorHAnsi"/>
        </w:rPr>
        <w:t xml:space="preserve">expand oral health programs. </w:t>
      </w:r>
      <w:r w:rsidR="0DFD8158" w:rsidRPr="7C8A2AF3">
        <w:rPr>
          <w:rFonts w:asciiTheme="minorHAnsi" w:hAnsiTheme="minorHAnsi"/>
        </w:rPr>
        <w:t xml:space="preserve">These targeted, temporary grant programs </w:t>
      </w:r>
      <w:r w:rsidR="667A23FD" w:rsidRPr="7C8A2AF3">
        <w:rPr>
          <w:rFonts w:asciiTheme="minorHAnsi" w:hAnsiTheme="minorHAnsi"/>
        </w:rPr>
        <w:t xml:space="preserve">support innovations </w:t>
      </w:r>
      <w:r w:rsidR="519161CF" w:rsidRPr="7C8A2AF3">
        <w:rPr>
          <w:rFonts w:asciiTheme="minorHAnsi" w:hAnsiTheme="minorHAnsi"/>
        </w:rPr>
        <w:t>that have immediate benefits for students</w:t>
      </w:r>
      <w:r w:rsidR="4310A514" w:rsidRPr="7C8A2AF3">
        <w:rPr>
          <w:rFonts w:asciiTheme="minorHAnsi" w:hAnsiTheme="minorHAnsi"/>
        </w:rPr>
        <w:t xml:space="preserve">, employers and the </w:t>
      </w:r>
      <w:r w:rsidR="5407A1AC" w:rsidRPr="7C8A2AF3">
        <w:rPr>
          <w:rFonts w:asciiTheme="minorHAnsi" w:hAnsiTheme="minorHAnsi"/>
        </w:rPr>
        <w:t>s</w:t>
      </w:r>
      <w:r w:rsidR="4310A514" w:rsidRPr="7C8A2AF3">
        <w:rPr>
          <w:rFonts w:asciiTheme="minorHAnsi" w:hAnsiTheme="minorHAnsi"/>
        </w:rPr>
        <w:t>tate</w:t>
      </w:r>
      <w:r w:rsidR="584B1A3B" w:rsidRPr="7C8A2AF3">
        <w:rPr>
          <w:rFonts w:asciiTheme="minorHAnsi" w:hAnsiTheme="minorHAnsi"/>
        </w:rPr>
        <w:t xml:space="preserve">. </w:t>
      </w:r>
      <w:r w:rsidR="3205AD6E" w:rsidRPr="7C8A2AF3">
        <w:rPr>
          <w:rFonts w:asciiTheme="minorHAnsi" w:hAnsiTheme="minorHAnsi"/>
        </w:rPr>
        <w:t xml:space="preserve">However, </w:t>
      </w:r>
      <w:r w:rsidR="4CF98A50" w:rsidRPr="7C8A2AF3">
        <w:rPr>
          <w:rFonts w:asciiTheme="minorHAnsi" w:hAnsiTheme="minorHAnsi"/>
        </w:rPr>
        <w:t>the very nature</w:t>
      </w:r>
      <w:r w:rsidR="27C1BF0E" w:rsidRPr="7C8A2AF3">
        <w:rPr>
          <w:rFonts w:asciiTheme="minorHAnsi" w:hAnsiTheme="minorHAnsi"/>
        </w:rPr>
        <w:t xml:space="preserve"> of these </w:t>
      </w:r>
      <w:r w:rsidR="4CF98A50" w:rsidRPr="7C8A2AF3">
        <w:rPr>
          <w:rFonts w:asciiTheme="minorHAnsi" w:hAnsiTheme="minorHAnsi"/>
        </w:rPr>
        <w:t xml:space="preserve">unique, </w:t>
      </w:r>
      <w:r w:rsidR="3C24BE5E" w:rsidRPr="7C8A2AF3">
        <w:rPr>
          <w:rFonts w:asciiTheme="minorHAnsi" w:hAnsiTheme="minorHAnsi"/>
        </w:rPr>
        <w:t>outcome</w:t>
      </w:r>
      <w:r w:rsidR="1375F1F7" w:rsidRPr="7C8A2AF3">
        <w:rPr>
          <w:rFonts w:asciiTheme="minorHAnsi" w:hAnsiTheme="minorHAnsi"/>
        </w:rPr>
        <w:t>-</w:t>
      </w:r>
      <w:r w:rsidR="3C24BE5E" w:rsidRPr="7C8A2AF3">
        <w:rPr>
          <w:rFonts w:asciiTheme="minorHAnsi" w:hAnsiTheme="minorHAnsi"/>
        </w:rPr>
        <w:t xml:space="preserve">driven </w:t>
      </w:r>
      <w:r w:rsidR="27C1BF0E" w:rsidRPr="7C8A2AF3">
        <w:rPr>
          <w:rFonts w:asciiTheme="minorHAnsi" w:hAnsiTheme="minorHAnsi"/>
        </w:rPr>
        <w:t xml:space="preserve">and accelerated initiatives </w:t>
      </w:r>
      <w:r w:rsidR="254E4F19" w:rsidRPr="7C8A2AF3">
        <w:rPr>
          <w:rFonts w:asciiTheme="minorHAnsi" w:hAnsiTheme="minorHAnsi"/>
        </w:rPr>
        <w:t>require</w:t>
      </w:r>
      <w:r w:rsidR="41E1B26A" w:rsidRPr="7C8A2AF3">
        <w:rPr>
          <w:rFonts w:asciiTheme="minorHAnsi" w:hAnsiTheme="minorHAnsi"/>
        </w:rPr>
        <w:t>s</w:t>
      </w:r>
      <w:r w:rsidR="16714376" w:rsidRPr="7C8A2AF3">
        <w:rPr>
          <w:rFonts w:asciiTheme="minorHAnsi" w:hAnsiTheme="minorHAnsi"/>
        </w:rPr>
        <w:t xml:space="preserve"> significant development, design, implementation</w:t>
      </w:r>
      <w:r w:rsidR="63EC696D" w:rsidRPr="7C8A2AF3">
        <w:rPr>
          <w:rFonts w:asciiTheme="minorHAnsi" w:hAnsiTheme="minorHAnsi"/>
        </w:rPr>
        <w:t xml:space="preserve"> and </w:t>
      </w:r>
      <w:r w:rsidR="42EEC3F4" w:rsidRPr="7C8A2AF3">
        <w:rPr>
          <w:rFonts w:asciiTheme="minorHAnsi" w:hAnsiTheme="minorHAnsi"/>
        </w:rPr>
        <w:t xml:space="preserve">accountability </w:t>
      </w:r>
      <w:r w:rsidR="1375F1F7" w:rsidRPr="7C8A2AF3">
        <w:rPr>
          <w:rFonts w:asciiTheme="minorHAnsi" w:hAnsiTheme="minorHAnsi"/>
        </w:rPr>
        <w:t xml:space="preserve">responsibilities </w:t>
      </w:r>
      <w:r w:rsidR="42EEC3F4" w:rsidRPr="7C8A2AF3">
        <w:rPr>
          <w:rFonts w:asciiTheme="minorHAnsi" w:hAnsiTheme="minorHAnsi"/>
        </w:rPr>
        <w:t xml:space="preserve">of </w:t>
      </w:r>
      <w:r w:rsidR="254E4F19" w:rsidRPr="7C8A2AF3">
        <w:rPr>
          <w:rFonts w:asciiTheme="minorHAnsi" w:hAnsiTheme="minorHAnsi"/>
        </w:rPr>
        <w:t>System grant mana</w:t>
      </w:r>
      <w:r w:rsidR="42EEC3F4" w:rsidRPr="7C8A2AF3">
        <w:rPr>
          <w:rFonts w:asciiTheme="minorHAnsi" w:hAnsiTheme="minorHAnsi"/>
        </w:rPr>
        <w:t>gers</w:t>
      </w:r>
      <w:r w:rsidR="4F53E208" w:rsidRPr="7C8A2AF3">
        <w:rPr>
          <w:rFonts w:asciiTheme="minorHAnsi" w:hAnsiTheme="minorHAnsi"/>
        </w:rPr>
        <w:t>.</w:t>
      </w:r>
      <w:r w:rsidR="4C2BF1A9" w:rsidRPr="7C8A2AF3">
        <w:rPr>
          <w:rFonts w:asciiTheme="minorHAnsi" w:hAnsiTheme="minorHAnsi"/>
        </w:rPr>
        <w:t xml:space="preserve"> </w:t>
      </w:r>
      <w:r w:rsidR="0C74722B" w:rsidRPr="7C8A2AF3">
        <w:rPr>
          <w:rFonts w:asciiTheme="minorHAnsi" w:hAnsiTheme="minorHAnsi"/>
        </w:rPr>
        <w:t xml:space="preserve">Insufficient funding for grant manager positions limits the System’s capacity to </w:t>
      </w:r>
      <w:r w:rsidR="7BFD6092" w:rsidRPr="7C8A2AF3">
        <w:rPr>
          <w:rFonts w:asciiTheme="minorHAnsi" w:hAnsiTheme="minorHAnsi"/>
        </w:rPr>
        <w:t xml:space="preserve">develop and </w:t>
      </w:r>
      <w:r w:rsidR="0C74722B" w:rsidRPr="7C8A2AF3">
        <w:rPr>
          <w:rFonts w:asciiTheme="minorHAnsi" w:hAnsiTheme="minorHAnsi"/>
        </w:rPr>
        <w:t xml:space="preserve">build these collaborative partnerships and drive innovation. </w:t>
      </w:r>
      <w:r w:rsidR="6B72F442" w:rsidRPr="7C8A2AF3">
        <w:rPr>
          <w:rFonts w:asciiTheme="minorHAnsi" w:hAnsiTheme="minorHAnsi"/>
          <w:b/>
          <w:bCs/>
        </w:rPr>
        <w:t>Providing the necessary GPR funding to fill a current grant manager vacancy will ensure WTCS can continue to</w:t>
      </w:r>
      <w:r w:rsidR="7F85BCFF" w:rsidRPr="7C8A2AF3">
        <w:rPr>
          <w:rFonts w:asciiTheme="minorHAnsi" w:hAnsiTheme="minorHAnsi"/>
          <w:b/>
          <w:bCs/>
        </w:rPr>
        <w:t xml:space="preserve"> successfully leverage ongoing and short-term grant</w:t>
      </w:r>
      <w:r w:rsidR="3B506F1E" w:rsidRPr="7C8A2AF3">
        <w:rPr>
          <w:rFonts w:asciiTheme="minorHAnsi" w:hAnsiTheme="minorHAnsi"/>
          <w:b/>
          <w:bCs/>
        </w:rPr>
        <w:t xml:space="preserve">s to support </w:t>
      </w:r>
      <w:r w:rsidR="15F16682" w:rsidRPr="7C8A2AF3">
        <w:rPr>
          <w:rFonts w:asciiTheme="minorHAnsi" w:hAnsiTheme="minorHAnsi"/>
          <w:b/>
          <w:bCs/>
        </w:rPr>
        <w:t>innovations in career and technical education.</w:t>
      </w:r>
    </w:p>
    <w:bookmarkEnd w:id="0"/>
    <w:p w14:paraId="31C9708D" w14:textId="25CBE2F3" w:rsidR="007D45DC" w:rsidRPr="0020465E" w:rsidRDefault="00354698" w:rsidP="007260C9">
      <w:pPr>
        <w:spacing w:line="276" w:lineRule="auto"/>
        <w:rPr>
          <w:rFonts w:asciiTheme="minorHAnsi" w:eastAsia="Times New Roman" w:hAnsiTheme="minorHAnsi"/>
        </w:rPr>
      </w:pPr>
      <w:r>
        <w:rPr>
          <w:rFonts w:asciiTheme="minorHAnsi" w:eastAsia="Times New Roman" w:hAnsiTheme="minorHAnsi"/>
        </w:rPr>
        <w:t xml:space="preserve">For many well-documented reasons, Wisconsin </w:t>
      </w:r>
      <w:r w:rsidR="00B8346E">
        <w:rPr>
          <w:rFonts w:asciiTheme="minorHAnsi" w:eastAsia="Times New Roman" w:hAnsiTheme="minorHAnsi"/>
        </w:rPr>
        <w:t xml:space="preserve">will </w:t>
      </w:r>
      <w:r w:rsidR="00406776">
        <w:rPr>
          <w:rFonts w:asciiTheme="minorHAnsi" w:eastAsia="Times New Roman" w:hAnsiTheme="minorHAnsi"/>
        </w:rPr>
        <w:t>face a skilled workforce shortage for the foreseeable future.</w:t>
      </w:r>
      <w:r w:rsidR="002A630B">
        <w:rPr>
          <w:rFonts w:asciiTheme="minorHAnsi" w:eastAsia="Times New Roman" w:hAnsiTheme="minorHAnsi"/>
        </w:rPr>
        <w:t xml:space="preserve"> </w:t>
      </w:r>
      <w:r w:rsidR="0037636B">
        <w:rPr>
          <w:rFonts w:asciiTheme="minorHAnsi" w:eastAsia="Times New Roman" w:hAnsiTheme="minorHAnsi"/>
        </w:rPr>
        <w:t xml:space="preserve">In response, WTCS is continually exploring </w:t>
      </w:r>
      <w:r w:rsidR="00D62FDF">
        <w:rPr>
          <w:rFonts w:asciiTheme="minorHAnsi" w:eastAsia="Times New Roman" w:hAnsiTheme="minorHAnsi"/>
        </w:rPr>
        <w:t>new ways</w:t>
      </w:r>
      <w:r w:rsidR="0037636B">
        <w:rPr>
          <w:rFonts w:asciiTheme="minorHAnsi" w:eastAsia="Times New Roman" w:hAnsiTheme="minorHAnsi"/>
        </w:rPr>
        <w:t xml:space="preserve"> to </w:t>
      </w:r>
      <w:r w:rsidR="00AD0DA2">
        <w:rPr>
          <w:rFonts w:asciiTheme="minorHAnsi" w:eastAsia="Times New Roman" w:hAnsiTheme="minorHAnsi"/>
        </w:rPr>
        <w:t>prepare more individuals, faster</w:t>
      </w:r>
      <w:r w:rsidR="00D62FDF">
        <w:rPr>
          <w:rFonts w:asciiTheme="minorHAnsi" w:eastAsia="Times New Roman" w:hAnsiTheme="minorHAnsi"/>
        </w:rPr>
        <w:t>, for entry</w:t>
      </w:r>
      <w:r w:rsidR="00AD0DA2">
        <w:rPr>
          <w:rFonts w:asciiTheme="minorHAnsi" w:eastAsia="Times New Roman" w:hAnsiTheme="minorHAnsi"/>
        </w:rPr>
        <w:t xml:space="preserve"> in</w:t>
      </w:r>
      <w:r w:rsidR="00FD4791">
        <w:rPr>
          <w:rFonts w:asciiTheme="minorHAnsi" w:eastAsia="Times New Roman" w:hAnsiTheme="minorHAnsi"/>
        </w:rPr>
        <w:t>to</w:t>
      </w:r>
      <w:r w:rsidR="00AD0DA2">
        <w:rPr>
          <w:rFonts w:asciiTheme="minorHAnsi" w:eastAsia="Times New Roman" w:hAnsiTheme="minorHAnsi"/>
        </w:rPr>
        <w:t xml:space="preserve"> the workforce</w:t>
      </w:r>
      <w:r w:rsidR="00FD4791">
        <w:rPr>
          <w:rFonts w:asciiTheme="minorHAnsi" w:eastAsia="Times New Roman" w:hAnsiTheme="minorHAnsi"/>
        </w:rPr>
        <w:t xml:space="preserve">. </w:t>
      </w:r>
      <w:r w:rsidR="00AA267F" w:rsidRPr="003C045A">
        <w:rPr>
          <w:rFonts w:asciiTheme="minorHAnsi" w:eastAsia="Times New Roman" w:hAnsiTheme="minorHAnsi"/>
        </w:rPr>
        <w:t xml:space="preserve">Integrated Education &amp; Training (IET) </w:t>
      </w:r>
      <w:r w:rsidR="00164478">
        <w:rPr>
          <w:rFonts w:asciiTheme="minorHAnsi" w:eastAsia="Times New Roman" w:hAnsiTheme="minorHAnsi"/>
        </w:rPr>
        <w:t>p</w:t>
      </w:r>
      <w:r w:rsidR="00AA267F" w:rsidRPr="003C045A">
        <w:rPr>
          <w:rFonts w:asciiTheme="minorHAnsi" w:eastAsia="Times New Roman" w:hAnsiTheme="minorHAnsi"/>
        </w:rPr>
        <w:t>rogram</w:t>
      </w:r>
      <w:r w:rsidR="00164478">
        <w:rPr>
          <w:rFonts w:asciiTheme="minorHAnsi" w:eastAsia="Times New Roman" w:hAnsiTheme="minorHAnsi"/>
        </w:rPr>
        <w:t xml:space="preserve">s </w:t>
      </w:r>
      <w:r w:rsidR="00DD5BF4">
        <w:rPr>
          <w:rFonts w:asciiTheme="minorHAnsi" w:eastAsia="Times New Roman" w:hAnsiTheme="minorHAnsi"/>
        </w:rPr>
        <w:t xml:space="preserve">are proven </w:t>
      </w:r>
      <w:r w:rsidR="00B24AAE">
        <w:rPr>
          <w:rFonts w:asciiTheme="minorHAnsi" w:eastAsia="Times New Roman" w:hAnsiTheme="minorHAnsi"/>
        </w:rPr>
        <w:t xml:space="preserve">to successfully </w:t>
      </w:r>
      <w:r w:rsidR="008E072B">
        <w:rPr>
          <w:rFonts w:asciiTheme="minorHAnsi" w:eastAsia="Times New Roman" w:hAnsiTheme="minorHAnsi"/>
        </w:rPr>
        <w:t xml:space="preserve">expand the pool of </w:t>
      </w:r>
      <w:r w:rsidR="00142FF8">
        <w:rPr>
          <w:rFonts w:asciiTheme="minorHAnsi" w:eastAsia="Times New Roman" w:hAnsiTheme="minorHAnsi"/>
        </w:rPr>
        <w:t xml:space="preserve">potential </w:t>
      </w:r>
      <w:r w:rsidR="008E072B">
        <w:rPr>
          <w:rFonts w:asciiTheme="minorHAnsi" w:eastAsia="Times New Roman" w:hAnsiTheme="minorHAnsi"/>
        </w:rPr>
        <w:t>workers and acce</w:t>
      </w:r>
      <w:r w:rsidR="0005152B">
        <w:rPr>
          <w:rFonts w:asciiTheme="minorHAnsi" w:eastAsia="Times New Roman" w:hAnsiTheme="minorHAnsi"/>
        </w:rPr>
        <w:t xml:space="preserve">lerate their acquisition of in-demand skills and </w:t>
      </w:r>
      <w:r w:rsidR="00421AD9">
        <w:rPr>
          <w:rFonts w:asciiTheme="minorHAnsi" w:eastAsia="Times New Roman" w:hAnsiTheme="minorHAnsi"/>
        </w:rPr>
        <w:t xml:space="preserve">knowledge. IET programs </w:t>
      </w:r>
      <w:r w:rsidR="00AA267F" w:rsidRPr="003C045A">
        <w:rPr>
          <w:rFonts w:asciiTheme="minorHAnsi" w:eastAsia="Times New Roman" w:hAnsiTheme="minorHAnsi"/>
        </w:rPr>
        <w:t xml:space="preserve">fully integrate three instructional components, </w:t>
      </w:r>
      <w:r w:rsidR="00EE0EDA">
        <w:rPr>
          <w:rFonts w:asciiTheme="minorHAnsi" w:eastAsia="Times New Roman" w:hAnsiTheme="minorHAnsi"/>
        </w:rPr>
        <w:t>a</w:t>
      </w:r>
      <w:r w:rsidR="00AA267F" w:rsidRPr="003C045A">
        <w:rPr>
          <w:rFonts w:asciiTheme="minorHAnsi" w:eastAsia="Times New Roman" w:hAnsiTheme="minorHAnsi"/>
        </w:rPr>
        <w:t xml:space="preserve">dult </w:t>
      </w:r>
      <w:r w:rsidR="00EE0EDA">
        <w:rPr>
          <w:rFonts w:asciiTheme="minorHAnsi" w:eastAsia="Times New Roman" w:hAnsiTheme="minorHAnsi"/>
        </w:rPr>
        <w:t>e</w:t>
      </w:r>
      <w:r w:rsidR="00AA267F" w:rsidRPr="003C045A">
        <w:rPr>
          <w:rFonts w:asciiTheme="minorHAnsi" w:eastAsia="Times New Roman" w:hAnsiTheme="minorHAnsi"/>
        </w:rPr>
        <w:t xml:space="preserve">ducation and/or literacy services, workforce training and workforce preparation services </w:t>
      </w:r>
      <w:r w:rsidR="00E654B1">
        <w:rPr>
          <w:rFonts w:asciiTheme="minorHAnsi" w:eastAsia="Times New Roman" w:hAnsiTheme="minorHAnsi"/>
        </w:rPr>
        <w:t>t</w:t>
      </w:r>
      <w:r w:rsidR="00AA267F" w:rsidRPr="003C045A">
        <w:rPr>
          <w:rFonts w:asciiTheme="minorHAnsi" w:eastAsia="Times New Roman" w:hAnsiTheme="minorHAnsi"/>
        </w:rPr>
        <w:t>o help participants acquire a combination of academic, critical thinking, digital literacy, self-management, employability and other skills necessary for successful completion and transition to the workforce.</w:t>
      </w:r>
      <w:r w:rsidR="00AA267F">
        <w:rPr>
          <w:rFonts w:asciiTheme="minorHAnsi" w:eastAsia="Times New Roman" w:hAnsiTheme="minorHAnsi"/>
        </w:rPr>
        <w:t xml:space="preserve"> </w:t>
      </w:r>
      <w:r w:rsidR="007C0925">
        <w:rPr>
          <w:rFonts w:asciiTheme="minorHAnsi" w:eastAsia="Times New Roman" w:hAnsiTheme="minorHAnsi"/>
        </w:rPr>
        <w:t>P</w:t>
      </w:r>
      <w:r w:rsidR="00AA267F" w:rsidRPr="0020465E">
        <w:rPr>
          <w:rFonts w:asciiTheme="minorHAnsi" w:eastAsia="Times New Roman" w:hAnsiTheme="minorHAnsi"/>
        </w:rPr>
        <w:t xml:space="preserve">articipation in IET programming is significantly and positively associated with completing college credits in the first semester, persisting in college to the second year, achieving a cumulative GPA of a 2.0 or greater, and obtaining a WTCS credential in comparison to like students who did not access IET programs. </w:t>
      </w:r>
      <w:r w:rsidR="007458E9">
        <w:rPr>
          <w:rFonts w:asciiTheme="minorHAnsi" w:eastAsia="Times New Roman" w:hAnsiTheme="minorHAnsi"/>
        </w:rPr>
        <w:t>Expanding the use of IET</w:t>
      </w:r>
      <w:r w:rsidR="004B122A">
        <w:rPr>
          <w:rFonts w:asciiTheme="minorHAnsi" w:eastAsia="Times New Roman" w:hAnsiTheme="minorHAnsi"/>
        </w:rPr>
        <w:t xml:space="preserve"> across WTCS program areas </w:t>
      </w:r>
      <w:r w:rsidR="003B098C">
        <w:rPr>
          <w:rFonts w:asciiTheme="minorHAnsi" w:eastAsia="Times New Roman" w:hAnsiTheme="minorHAnsi"/>
        </w:rPr>
        <w:t xml:space="preserve">will </w:t>
      </w:r>
      <w:r w:rsidR="003B098C" w:rsidRPr="0020465E">
        <w:rPr>
          <w:rFonts w:asciiTheme="minorHAnsi" w:eastAsia="Times New Roman" w:hAnsiTheme="minorHAnsi"/>
        </w:rPr>
        <w:t xml:space="preserve">advance the state’s most vulnerable communities, including the 354,000+ Wisconsin adults </w:t>
      </w:r>
      <w:r w:rsidR="003B098C">
        <w:rPr>
          <w:rFonts w:asciiTheme="minorHAnsi" w:eastAsia="Times New Roman" w:hAnsiTheme="minorHAnsi"/>
        </w:rPr>
        <w:t xml:space="preserve">who </w:t>
      </w:r>
      <w:r w:rsidR="003B098C" w:rsidRPr="0020465E">
        <w:rPr>
          <w:rFonts w:asciiTheme="minorHAnsi" w:eastAsia="Times New Roman" w:hAnsiTheme="minorHAnsi"/>
        </w:rPr>
        <w:t>do not have a high school d</w:t>
      </w:r>
      <w:r w:rsidR="00D960FF">
        <w:rPr>
          <w:rFonts w:asciiTheme="minorHAnsi" w:eastAsia="Times New Roman" w:hAnsiTheme="minorHAnsi"/>
        </w:rPr>
        <w:t xml:space="preserve">iploma </w:t>
      </w:r>
      <w:r w:rsidR="003B098C" w:rsidRPr="0020465E">
        <w:rPr>
          <w:rFonts w:asciiTheme="minorHAnsi" w:eastAsia="Times New Roman" w:hAnsiTheme="minorHAnsi"/>
        </w:rPr>
        <w:t xml:space="preserve">and the 142,000+ Wisconsin adults </w:t>
      </w:r>
      <w:r w:rsidR="003B098C">
        <w:rPr>
          <w:rFonts w:asciiTheme="minorHAnsi" w:eastAsia="Times New Roman" w:hAnsiTheme="minorHAnsi"/>
        </w:rPr>
        <w:t xml:space="preserve">who </w:t>
      </w:r>
      <w:r w:rsidR="00BB0E3E">
        <w:rPr>
          <w:rFonts w:asciiTheme="minorHAnsi" w:eastAsia="Times New Roman" w:hAnsiTheme="minorHAnsi"/>
        </w:rPr>
        <w:t xml:space="preserve">are not proficient </w:t>
      </w:r>
      <w:r w:rsidR="00575DA7">
        <w:rPr>
          <w:rFonts w:asciiTheme="minorHAnsi" w:eastAsia="Times New Roman" w:hAnsiTheme="minorHAnsi"/>
        </w:rPr>
        <w:t xml:space="preserve">in </w:t>
      </w:r>
      <w:r w:rsidR="003B098C" w:rsidRPr="0020465E">
        <w:rPr>
          <w:rFonts w:asciiTheme="minorHAnsi" w:eastAsia="Times New Roman" w:hAnsiTheme="minorHAnsi"/>
        </w:rPr>
        <w:t xml:space="preserve">English. </w:t>
      </w:r>
      <w:r w:rsidR="00CB364F" w:rsidRPr="002C4382">
        <w:rPr>
          <w:rFonts w:asciiTheme="minorHAnsi" w:hAnsiTheme="minorHAnsi"/>
          <w:b/>
          <w:bCs/>
        </w:rPr>
        <w:t xml:space="preserve">Providing the necessary GPR funding to fill a </w:t>
      </w:r>
      <w:r w:rsidR="00E34B3B">
        <w:rPr>
          <w:rFonts w:asciiTheme="minorHAnsi" w:hAnsiTheme="minorHAnsi"/>
          <w:b/>
          <w:bCs/>
        </w:rPr>
        <w:t xml:space="preserve">student success </w:t>
      </w:r>
      <w:r w:rsidR="00CB364F" w:rsidRPr="002C4382">
        <w:rPr>
          <w:rFonts w:asciiTheme="minorHAnsi" w:hAnsiTheme="minorHAnsi"/>
          <w:b/>
          <w:bCs/>
        </w:rPr>
        <w:t>vacancy w</w:t>
      </w:r>
      <w:r w:rsidR="00E34B3B">
        <w:rPr>
          <w:rFonts w:asciiTheme="minorHAnsi" w:hAnsiTheme="minorHAnsi"/>
          <w:b/>
          <w:bCs/>
        </w:rPr>
        <w:t>ith a de</w:t>
      </w:r>
      <w:r w:rsidR="00E701C7">
        <w:rPr>
          <w:rFonts w:asciiTheme="minorHAnsi" w:hAnsiTheme="minorHAnsi"/>
          <w:b/>
          <w:bCs/>
        </w:rPr>
        <w:t xml:space="preserve">dicated IET specialist will </w:t>
      </w:r>
      <w:r w:rsidR="00CB6A3E">
        <w:rPr>
          <w:rFonts w:asciiTheme="minorHAnsi" w:hAnsiTheme="minorHAnsi"/>
          <w:b/>
          <w:bCs/>
        </w:rPr>
        <w:t xml:space="preserve">increase the </w:t>
      </w:r>
      <w:r w:rsidR="00CB6A3E">
        <w:rPr>
          <w:rFonts w:asciiTheme="minorHAnsi" w:hAnsiTheme="minorHAnsi"/>
          <w:b/>
          <w:bCs/>
        </w:rPr>
        <w:lastRenderedPageBreak/>
        <w:t xml:space="preserve">availability of </w:t>
      </w:r>
      <w:r w:rsidR="00A046AC">
        <w:rPr>
          <w:rFonts w:asciiTheme="minorHAnsi" w:hAnsiTheme="minorHAnsi"/>
          <w:b/>
          <w:bCs/>
        </w:rPr>
        <w:t xml:space="preserve">WTCS </w:t>
      </w:r>
      <w:r w:rsidR="00CB6A3E">
        <w:rPr>
          <w:rFonts w:asciiTheme="minorHAnsi" w:hAnsiTheme="minorHAnsi"/>
          <w:b/>
          <w:bCs/>
        </w:rPr>
        <w:t>IET programs</w:t>
      </w:r>
      <w:r w:rsidR="00AB0D69">
        <w:rPr>
          <w:rFonts w:asciiTheme="minorHAnsi" w:hAnsiTheme="minorHAnsi"/>
          <w:b/>
          <w:bCs/>
        </w:rPr>
        <w:t>,</w:t>
      </w:r>
      <w:r w:rsidR="00CB6A3E">
        <w:rPr>
          <w:rFonts w:asciiTheme="minorHAnsi" w:hAnsiTheme="minorHAnsi"/>
          <w:b/>
          <w:bCs/>
        </w:rPr>
        <w:t xml:space="preserve"> </w:t>
      </w:r>
      <w:r w:rsidR="00513787">
        <w:rPr>
          <w:rFonts w:asciiTheme="minorHAnsi" w:hAnsiTheme="minorHAnsi"/>
          <w:b/>
          <w:bCs/>
        </w:rPr>
        <w:t>provide more individuals with a proven pathway to employment</w:t>
      </w:r>
      <w:r w:rsidR="00AB0D69">
        <w:rPr>
          <w:rFonts w:asciiTheme="minorHAnsi" w:hAnsiTheme="minorHAnsi"/>
          <w:b/>
          <w:bCs/>
        </w:rPr>
        <w:t xml:space="preserve"> and help to address Wisconsin employers’ skilled labor needs</w:t>
      </w:r>
      <w:r w:rsidR="00513787">
        <w:rPr>
          <w:rFonts w:asciiTheme="minorHAnsi" w:hAnsiTheme="minorHAnsi"/>
          <w:b/>
          <w:bCs/>
        </w:rPr>
        <w:t>.</w:t>
      </w:r>
    </w:p>
    <w:p w14:paraId="5F7370EE" w14:textId="340049F1" w:rsidR="00433FCF" w:rsidRDefault="00AA267F" w:rsidP="007260C9">
      <w:pPr>
        <w:spacing w:line="276" w:lineRule="auto"/>
        <w:rPr>
          <w:rFonts w:ascii="Calibri" w:eastAsia="Times New Roman" w:hAnsi="Calibri" w:cs="Times New Roman"/>
        </w:rPr>
      </w:pPr>
      <w:r w:rsidRPr="00CA419A">
        <w:rPr>
          <w:rFonts w:ascii="Calibri" w:eastAsia="Times New Roman" w:hAnsi="Calibri" w:cs="Times New Roman"/>
        </w:rPr>
        <w:t>The System maintain</w:t>
      </w:r>
      <w:r w:rsidR="00A65CCE">
        <w:rPr>
          <w:rFonts w:ascii="Calibri" w:eastAsia="Times New Roman" w:hAnsi="Calibri" w:cs="Times New Roman"/>
        </w:rPr>
        <w:t>s</w:t>
      </w:r>
      <w:r w:rsidRPr="00CA419A">
        <w:rPr>
          <w:rFonts w:ascii="Calibri" w:eastAsia="Times New Roman" w:hAnsi="Calibri" w:cs="Times New Roman"/>
        </w:rPr>
        <w:t xml:space="preserve"> </w:t>
      </w:r>
      <w:r w:rsidR="00A739D5">
        <w:rPr>
          <w:rFonts w:ascii="Calibri" w:eastAsia="Times New Roman" w:hAnsi="Calibri" w:cs="Times New Roman"/>
        </w:rPr>
        <w:t xml:space="preserve">large and complex </w:t>
      </w:r>
      <w:r w:rsidRPr="00CA419A">
        <w:rPr>
          <w:rFonts w:ascii="Calibri" w:eastAsia="Times New Roman" w:hAnsi="Calibri" w:cs="Times New Roman"/>
        </w:rPr>
        <w:t xml:space="preserve">data systems </w:t>
      </w:r>
      <w:r w:rsidR="00A479BD">
        <w:rPr>
          <w:rFonts w:ascii="Calibri" w:eastAsia="Times New Roman" w:hAnsi="Calibri" w:cs="Times New Roman"/>
        </w:rPr>
        <w:t xml:space="preserve">used to </w:t>
      </w:r>
      <w:r w:rsidR="001343BD">
        <w:rPr>
          <w:rFonts w:ascii="Calibri" w:eastAsia="Times New Roman" w:hAnsi="Calibri" w:cs="Times New Roman"/>
        </w:rPr>
        <w:t>evaluate</w:t>
      </w:r>
      <w:r>
        <w:rPr>
          <w:rFonts w:ascii="Calibri" w:eastAsia="Times New Roman" w:hAnsi="Calibri" w:cs="Times New Roman"/>
        </w:rPr>
        <w:t xml:space="preserve"> student </w:t>
      </w:r>
      <w:r w:rsidR="001343BD">
        <w:rPr>
          <w:rFonts w:ascii="Calibri" w:eastAsia="Times New Roman" w:hAnsi="Calibri" w:cs="Times New Roman"/>
        </w:rPr>
        <w:t>outcomes</w:t>
      </w:r>
      <w:r>
        <w:rPr>
          <w:rFonts w:ascii="Calibri" w:eastAsia="Times New Roman" w:hAnsi="Calibri" w:cs="Times New Roman"/>
        </w:rPr>
        <w:t>,</w:t>
      </w:r>
      <w:r w:rsidRPr="00CA419A">
        <w:rPr>
          <w:rFonts w:ascii="Calibri" w:eastAsia="Times New Roman" w:hAnsi="Calibri" w:cs="Times New Roman"/>
        </w:rPr>
        <w:t xml:space="preserve"> assess and ensure consistency and high-quality program</w:t>
      </w:r>
      <w:r w:rsidR="00E26311">
        <w:rPr>
          <w:rFonts w:ascii="Calibri" w:eastAsia="Times New Roman" w:hAnsi="Calibri" w:cs="Times New Roman"/>
        </w:rPr>
        <w:t>ming</w:t>
      </w:r>
      <w:r w:rsidR="00997535">
        <w:rPr>
          <w:rFonts w:ascii="Calibri" w:eastAsia="Times New Roman" w:hAnsi="Calibri" w:cs="Times New Roman"/>
        </w:rPr>
        <w:t xml:space="preserve"> across the state</w:t>
      </w:r>
      <w:r w:rsidR="00E26311">
        <w:rPr>
          <w:rFonts w:ascii="Calibri" w:eastAsia="Times New Roman" w:hAnsi="Calibri" w:cs="Times New Roman"/>
        </w:rPr>
        <w:t xml:space="preserve">, </w:t>
      </w:r>
      <w:r w:rsidR="007F1F46">
        <w:rPr>
          <w:rFonts w:ascii="Calibri" w:eastAsia="Times New Roman" w:hAnsi="Calibri" w:cs="Times New Roman"/>
        </w:rPr>
        <w:t>identif</w:t>
      </w:r>
      <w:r w:rsidR="00F15F25">
        <w:rPr>
          <w:rFonts w:ascii="Calibri" w:eastAsia="Times New Roman" w:hAnsi="Calibri" w:cs="Times New Roman"/>
        </w:rPr>
        <w:t>y</w:t>
      </w:r>
      <w:r w:rsidR="007F1F46">
        <w:rPr>
          <w:rFonts w:ascii="Calibri" w:eastAsia="Times New Roman" w:hAnsi="Calibri" w:cs="Times New Roman"/>
        </w:rPr>
        <w:t xml:space="preserve"> barriers to student success</w:t>
      </w:r>
      <w:r w:rsidR="00997535">
        <w:rPr>
          <w:rFonts w:ascii="Calibri" w:eastAsia="Times New Roman" w:hAnsi="Calibri" w:cs="Times New Roman"/>
        </w:rPr>
        <w:t xml:space="preserve">, and </w:t>
      </w:r>
      <w:r w:rsidR="004F010A">
        <w:rPr>
          <w:rFonts w:ascii="Calibri" w:eastAsia="Times New Roman" w:hAnsi="Calibri" w:cs="Times New Roman"/>
        </w:rPr>
        <w:t xml:space="preserve">document best practices in instruction, </w:t>
      </w:r>
      <w:r w:rsidR="00700C16">
        <w:rPr>
          <w:rFonts w:ascii="Calibri" w:eastAsia="Times New Roman" w:hAnsi="Calibri" w:cs="Times New Roman"/>
        </w:rPr>
        <w:t>rete</w:t>
      </w:r>
      <w:r w:rsidR="008118B5">
        <w:rPr>
          <w:rFonts w:ascii="Calibri" w:eastAsia="Times New Roman" w:hAnsi="Calibri" w:cs="Times New Roman"/>
        </w:rPr>
        <w:t xml:space="preserve">ntion, completion, </w:t>
      </w:r>
      <w:r w:rsidR="004F010A">
        <w:rPr>
          <w:rFonts w:ascii="Calibri" w:eastAsia="Times New Roman" w:hAnsi="Calibri" w:cs="Times New Roman"/>
        </w:rPr>
        <w:t xml:space="preserve">student assessment, </w:t>
      </w:r>
      <w:r w:rsidR="005D711C">
        <w:rPr>
          <w:rFonts w:ascii="Calibri" w:eastAsia="Times New Roman" w:hAnsi="Calibri" w:cs="Times New Roman"/>
        </w:rPr>
        <w:t>program design</w:t>
      </w:r>
      <w:r w:rsidR="00C00562">
        <w:rPr>
          <w:rFonts w:ascii="Calibri" w:eastAsia="Times New Roman" w:hAnsi="Calibri" w:cs="Times New Roman"/>
        </w:rPr>
        <w:t xml:space="preserve"> and delivery. </w:t>
      </w:r>
      <w:r w:rsidR="002B5CDA">
        <w:rPr>
          <w:rFonts w:ascii="Calibri" w:eastAsia="Times New Roman" w:hAnsi="Calibri" w:cs="Times New Roman"/>
        </w:rPr>
        <w:t>I</w:t>
      </w:r>
      <w:r w:rsidR="00C938CD">
        <w:rPr>
          <w:rFonts w:ascii="Calibri" w:eastAsia="Times New Roman" w:hAnsi="Calibri" w:cs="Times New Roman"/>
        </w:rPr>
        <w:t xml:space="preserve">ncreased reliance on data analysis to </w:t>
      </w:r>
      <w:r w:rsidR="00A63565">
        <w:rPr>
          <w:rFonts w:ascii="Calibri" w:eastAsia="Times New Roman" w:hAnsi="Calibri" w:cs="Times New Roman"/>
        </w:rPr>
        <w:t xml:space="preserve">identify, implement and evaluate </w:t>
      </w:r>
      <w:r w:rsidR="00957156">
        <w:rPr>
          <w:rFonts w:ascii="Calibri" w:eastAsia="Times New Roman" w:hAnsi="Calibri" w:cs="Times New Roman"/>
        </w:rPr>
        <w:t xml:space="preserve">innovative learning strategies and more </w:t>
      </w:r>
      <w:r w:rsidR="00627061">
        <w:rPr>
          <w:rFonts w:ascii="Calibri" w:eastAsia="Times New Roman" w:hAnsi="Calibri" w:cs="Times New Roman"/>
        </w:rPr>
        <w:t>effective and efficient operating practice</w:t>
      </w:r>
      <w:r w:rsidR="00B04DFD">
        <w:rPr>
          <w:rFonts w:ascii="Calibri" w:eastAsia="Times New Roman" w:hAnsi="Calibri" w:cs="Times New Roman"/>
        </w:rPr>
        <w:t xml:space="preserve">s </w:t>
      </w:r>
      <w:r w:rsidR="002E27FD">
        <w:rPr>
          <w:rFonts w:ascii="Calibri" w:eastAsia="Times New Roman" w:hAnsi="Calibri" w:cs="Times New Roman"/>
        </w:rPr>
        <w:t xml:space="preserve">has increased </w:t>
      </w:r>
      <w:r w:rsidR="00E2678D">
        <w:rPr>
          <w:rFonts w:ascii="Calibri" w:eastAsia="Times New Roman" w:hAnsi="Calibri" w:cs="Times New Roman"/>
        </w:rPr>
        <w:t xml:space="preserve">System IT staff </w:t>
      </w:r>
      <w:r w:rsidR="008C454C">
        <w:rPr>
          <w:rFonts w:ascii="Calibri" w:eastAsia="Times New Roman" w:hAnsi="Calibri" w:cs="Times New Roman"/>
        </w:rPr>
        <w:t xml:space="preserve">programming workload. </w:t>
      </w:r>
      <w:r w:rsidR="000F5D21">
        <w:rPr>
          <w:rFonts w:ascii="Calibri" w:eastAsia="Times New Roman" w:hAnsi="Calibri" w:cs="Times New Roman"/>
        </w:rPr>
        <w:t>In addition</w:t>
      </w:r>
      <w:r w:rsidR="00703533">
        <w:rPr>
          <w:rFonts w:ascii="Calibri" w:eastAsia="Times New Roman" w:hAnsi="Calibri" w:cs="Times New Roman"/>
        </w:rPr>
        <w:t xml:space="preserve">, </w:t>
      </w:r>
      <w:r w:rsidR="00A04710">
        <w:rPr>
          <w:rFonts w:ascii="Calibri" w:eastAsia="Times New Roman" w:hAnsi="Calibri" w:cs="Times New Roman"/>
        </w:rPr>
        <w:t>t</w:t>
      </w:r>
      <w:r w:rsidR="00517CA3">
        <w:rPr>
          <w:rFonts w:ascii="Calibri" w:eastAsia="Times New Roman" w:hAnsi="Calibri" w:cs="Times New Roman"/>
        </w:rPr>
        <w:t xml:space="preserve">he on-going maintenance and </w:t>
      </w:r>
      <w:r w:rsidR="00A5730C">
        <w:rPr>
          <w:rFonts w:ascii="Calibri" w:eastAsia="Times New Roman" w:hAnsi="Calibri" w:cs="Times New Roman"/>
        </w:rPr>
        <w:t xml:space="preserve">cybersecurity </w:t>
      </w:r>
      <w:r w:rsidR="00A622F9">
        <w:rPr>
          <w:rFonts w:ascii="Calibri" w:eastAsia="Times New Roman" w:hAnsi="Calibri" w:cs="Times New Roman"/>
        </w:rPr>
        <w:t xml:space="preserve">costs for these data systems continues to </w:t>
      </w:r>
      <w:r w:rsidR="00A5730C">
        <w:rPr>
          <w:rFonts w:ascii="Calibri" w:eastAsia="Times New Roman" w:hAnsi="Calibri" w:cs="Times New Roman"/>
        </w:rPr>
        <w:t>increase</w:t>
      </w:r>
      <w:r w:rsidR="00262206">
        <w:rPr>
          <w:rFonts w:ascii="Calibri" w:eastAsia="Times New Roman" w:hAnsi="Calibri" w:cs="Times New Roman"/>
        </w:rPr>
        <w:t>.</w:t>
      </w:r>
    </w:p>
    <w:p w14:paraId="6AC048AE" w14:textId="56AFBAF0" w:rsidR="00433FCF" w:rsidRPr="008C30DD" w:rsidRDefault="161376B5" w:rsidP="00575DA7">
      <w:pPr>
        <w:spacing w:after="240" w:line="276" w:lineRule="auto"/>
        <w:rPr>
          <w:rFonts w:ascii="Calibri" w:eastAsia="Times New Roman" w:hAnsi="Calibri" w:cs="Times New Roman"/>
        </w:rPr>
      </w:pPr>
      <w:r w:rsidRPr="7C8A2AF3">
        <w:rPr>
          <w:rFonts w:ascii="Calibri" w:eastAsia="Times New Roman" w:hAnsi="Calibri" w:cs="Times New Roman"/>
        </w:rPr>
        <w:t xml:space="preserve">At the same time, public demands for </w:t>
      </w:r>
      <w:r w:rsidR="7B8BF34C" w:rsidRPr="7C8A2AF3">
        <w:rPr>
          <w:rFonts w:ascii="Calibri" w:eastAsia="Times New Roman" w:hAnsi="Calibri" w:cs="Times New Roman"/>
        </w:rPr>
        <w:t xml:space="preserve">greater </w:t>
      </w:r>
      <w:r w:rsidR="4529DD16" w:rsidRPr="7C8A2AF3">
        <w:rPr>
          <w:rFonts w:ascii="Calibri" w:eastAsia="Times New Roman" w:hAnsi="Calibri" w:cs="Times New Roman"/>
        </w:rPr>
        <w:t xml:space="preserve">transparency and </w:t>
      </w:r>
      <w:r w:rsidR="7B8BF34C" w:rsidRPr="7C8A2AF3">
        <w:rPr>
          <w:rFonts w:ascii="Calibri" w:eastAsia="Times New Roman" w:hAnsi="Calibri" w:cs="Times New Roman"/>
        </w:rPr>
        <w:t>access</w:t>
      </w:r>
      <w:r w:rsidR="4529DD16" w:rsidRPr="7C8A2AF3">
        <w:rPr>
          <w:rFonts w:ascii="Calibri" w:eastAsia="Times New Roman" w:hAnsi="Calibri" w:cs="Times New Roman"/>
        </w:rPr>
        <w:t xml:space="preserve"> to </w:t>
      </w:r>
      <w:r w:rsidR="1847E3AA" w:rsidRPr="7C8A2AF3">
        <w:rPr>
          <w:rFonts w:ascii="Calibri" w:eastAsia="Times New Roman" w:hAnsi="Calibri" w:cs="Times New Roman"/>
        </w:rPr>
        <w:t>data</w:t>
      </w:r>
      <w:r w:rsidR="7B8BF34C" w:rsidRPr="7C8A2AF3">
        <w:rPr>
          <w:rFonts w:ascii="Calibri" w:eastAsia="Times New Roman" w:hAnsi="Calibri" w:cs="Times New Roman"/>
        </w:rPr>
        <w:t xml:space="preserve">, </w:t>
      </w:r>
      <w:r w:rsidR="01FC1F88" w:rsidRPr="7C8A2AF3">
        <w:rPr>
          <w:rFonts w:ascii="Calibri" w:eastAsia="Times New Roman" w:hAnsi="Calibri" w:cs="Times New Roman"/>
        </w:rPr>
        <w:t>and</w:t>
      </w:r>
      <w:r w:rsidR="57EEFCB9" w:rsidRPr="7C8A2AF3">
        <w:rPr>
          <w:rFonts w:ascii="Calibri" w:eastAsia="Times New Roman" w:hAnsi="Calibri" w:cs="Times New Roman"/>
        </w:rPr>
        <w:t xml:space="preserve"> the </w:t>
      </w:r>
      <w:r w:rsidR="413F720A" w:rsidRPr="7C8A2AF3">
        <w:rPr>
          <w:rFonts w:ascii="Calibri" w:eastAsia="Times New Roman" w:hAnsi="Calibri" w:cs="Times New Roman"/>
        </w:rPr>
        <w:t xml:space="preserve">frequency and consequences of cybersecurity threats continues to grow. </w:t>
      </w:r>
      <w:r w:rsidR="32FFCBE6" w:rsidRPr="7C8A2AF3">
        <w:rPr>
          <w:rFonts w:ascii="Calibri" w:eastAsia="Times New Roman" w:hAnsi="Calibri" w:cs="Times New Roman"/>
        </w:rPr>
        <w:t>T</w:t>
      </w:r>
      <w:r w:rsidR="2C133950" w:rsidRPr="7C8A2AF3">
        <w:rPr>
          <w:rFonts w:ascii="Calibri" w:eastAsia="Times New Roman" w:hAnsi="Calibri" w:cs="Times New Roman"/>
        </w:rPr>
        <w:t xml:space="preserve">he </w:t>
      </w:r>
      <w:r w:rsidR="1C202AFC" w:rsidRPr="7C8A2AF3">
        <w:rPr>
          <w:rFonts w:ascii="Calibri" w:eastAsia="Times New Roman" w:hAnsi="Calibri" w:cs="Times New Roman"/>
        </w:rPr>
        <w:t>comprehensive</w:t>
      </w:r>
      <w:r w:rsidR="76A193C3" w:rsidRPr="7C8A2AF3">
        <w:rPr>
          <w:rFonts w:ascii="Calibri" w:eastAsia="Times New Roman" w:hAnsi="Calibri" w:cs="Times New Roman"/>
        </w:rPr>
        <w:t xml:space="preserve"> student data systems maintained by </w:t>
      </w:r>
      <w:r w:rsidR="4FC319CD" w:rsidRPr="7C8A2AF3">
        <w:rPr>
          <w:rFonts w:ascii="Calibri" w:eastAsia="Times New Roman" w:hAnsi="Calibri" w:cs="Times New Roman"/>
        </w:rPr>
        <w:t xml:space="preserve">the </w:t>
      </w:r>
      <w:r w:rsidR="6F0BDF41" w:rsidRPr="7C8A2AF3">
        <w:rPr>
          <w:rFonts w:ascii="Calibri" w:eastAsia="Times New Roman" w:hAnsi="Calibri" w:cs="Times New Roman"/>
        </w:rPr>
        <w:t xml:space="preserve">System </w:t>
      </w:r>
      <w:r w:rsidR="32FFCBE6" w:rsidRPr="7C8A2AF3">
        <w:rPr>
          <w:rFonts w:ascii="Calibri" w:eastAsia="Times New Roman" w:hAnsi="Calibri" w:cs="Times New Roman"/>
        </w:rPr>
        <w:t xml:space="preserve">and other higher education </w:t>
      </w:r>
      <w:r w:rsidR="6F0BDF41" w:rsidRPr="7C8A2AF3">
        <w:rPr>
          <w:rFonts w:ascii="Calibri" w:eastAsia="Times New Roman" w:hAnsi="Calibri" w:cs="Times New Roman"/>
        </w:rPr>
        <w:t>entities</w:t>
      </w:r>
      <w:r w:rsidR="242665C7" w:rsidRPr="7C8A2AF3">
        <w:rPr>
          <w:rFonts w:ascii="Calibri" w:eastAsia="Times New Roman" w:hAnsi="Calibri" w:cs="Times New Roman"/>
        </w:rPr>
        <w:t xml:space="preserve"> </w:t>
      </w:r>
      <w:r w:rsidR="6F0BDF41" w:rsidRPr="7C8A2AF3">
        <w:rPr>
          <w:rFonts w:ascii="Calibri" w:eastAsia="Times New Roman" w:hAnsi="Calibri" w:cs="Times New Roman"/>
        </w:rPr>
        <w:t xml:space="preserve">are </w:t>
      </w:r>
      <w:r w:rsidR="726939D6" w:rsidRPr="7C8A2AF3">
        <w:rPr>
          <w:rFonts w:ascii="Calibri" w:eastAsia="Times New Roman" w:hAnsi="Calibri" w:cs="Times New Roman"/>
        </w:rPr>
        <w:t>rich targets</w:t>
      </w:r>
      <w:r w:rsidR="78897576" w:rsidRPr="7C8A2AF3">
        <w:rPr>
          <w:rFonts w:ascii="Calibri" w:eastAsia="Times New Roman" w:hAnsi="Calibri" w:cs="Times New Roman"/>
        </w:rPr>
        <w:t xml:space="preserve">. In </w:t>
      </w:r>
      <w:r w:rsidR="0E3E2F29" w:rsidRPr="7C8A2AF3">
        <w:rPr>
          <w:rFonts w:ascii="Calibri" w:eastAsia="Times New Roman" w:hAnsi="Calibri" w:cs="Times New Roman"/>
        </w:rPr>
        <w:t>2021,</w:t>
      </w:r>
      <w:r w:rsidR="7B8BF34C" w:rsidRPr="7C8A2AF3">
        <w:rPr>
          <w:rFonts w:ascii="Calibri" w:eastAsia="Times New Roman" w:hAnsi="Calibri" w:cs="Times New Roman"/>
        </w:rPr>
        <w:t xml:space="preserve"> </w:t>
      </w:r>
      <w:r w:rsidR="726939D6" w:rsidRPr="7C8A2AF3">
        <w:rPr>
          <w:rFonts w:ascii="Calibri" w:eastAsia="Times New Roman" w:hAnsi="Calibri" w:cs="Times New Roman"/>
        </w:rPr>
        <w:t>u</w:t>
      </w:r>
      <w:r w:rsidR="7B8BF34C" w:rsidRPr="7C8A2AF3">
        <w:rPr>
          <w:rFonts w:ascii="Calibri" w:eastAsia="Times New Roman" w:hAnsi="Calibri" w:cs="Times New Roman"/>
        </w:rPr>
        <w:t>niversit</w:t>
      </w:r>
      <w:r w:rsidR="0E3E2F29" w:rsidRPr="7C8A2AF3">
        <w:rPr>
          <w:rFonts w:ascii="Calibri" w:eastAsia="Times New Roman" w:hAnsi="Calibri" w:cs="Times New Roman"/>
        </w:rPr>
        <w:t xml:space="preserve">ies </w:t>
      </w:r>
      <w:r w:rsidR="499C923C" w:rsidRPr="7C8A2AF3">
        <w:rPr>
          <w:rFonts w:ascii="Calibri" w:eastAsia="Times New Roman" w:hAnsi="Calibri" w:cs="Times New Roman"/>
        </w:rPr>
        <w:t xml:space="preserve">in </w:t>
      </w:r>
      <w:r w:rsidR="7B8BF34C" w:rsidRPr="7C8A2AF3">
        <w:rPr>
          <w:rFonts w:ascii="Calibri" w:eastAsia="Times New Roman" w:hAnsi="Calibri" w:cs="Times New Roman"/>
        </w:rPr>
        <w:t xml:space="preserve">Minnesota and Georgia </w:t>
      </w:r>
      <w:r w:rsidR="6B87A896" w:rsidRPr="7C8A2AF3">
        <w:rPr>
          <w:rFonts w:ascii="Calibri" w:eastAsia="Times New Roman" w:hAnsi="Calibri" w:cs="Times New Roman"/>
        </w:rPr>
        <w:t>su</w:t>
      </w:r>
      <w:r w:rsidR="499C923C" w:rsidRPr="7C8A2AF3">
        <w:rPr>
          <w:rFonts w:ascii="Calibri" w:eastAsia="Times New Roman" w:hAnsi="Calibri" w:cs="Times New Roman"/>
        </w:rPr>
        <w:t xml:space="preserve">ffered </w:t>
      </w:r>
      <w:r w:rsidR="6B87A896" w:rsidRPr="7C8A2AF3">
        <w:rPr>
          <w:rFonts w:ascii="Calibri" w:eastAsia="Times New Roman" w:hAnsi="Calibri" w:cs="Times New Roman"/>
        </w:rPr>
        <w:t>d</w:t>
      </w:r>
      <w:r w:rsidR="7B8BF34C" w:rsidRPr="7C8A2AF3">
        <w:rPr>
          <w:rFonts w:ascii="Calibri" w:eastAsia="Times New Roman" w:hAnsi="Calibri" w:cs="Times New Roman"/>
        </w:rPr>
        <w:t>atabase hack</w:t>
      </w:r>
      <w:r w:rsidR="6B87A896" w:rsidRPr="7C8A2AF3">
        <w:rPr>
          <w:rFonts w:ascii="Calibri" w:eastAsia="Times New Roman" w:hAnsi="Calibri" w:cs="Times New Roman"/>
        </w:rPr>
        <w:t xml:space="preserve">s that </w:t>
      </w:r>
      <w:r w:rsidR="1299E216" w:rsidRPr="7C8A2AF3">
        <w:rPr>
          <w:rFonts w:ascii="Calibri" w:eastAsia="Times New Roman" w:hAnsi="Calibri" w:cs="Times New Roman"/>
        </w:rPr>
        <w:t>compromised student</w:t>
      </w:r>
      <w:r w:rsidR="7B8BF34C" w:rsidRPr="7C8A2AF3">
        <w:rPr>
          <w:rFonts w:ascii="Calibri" w:eastAsia="Times New Roman" w:hAnsi="Calibri" w:cs="Times New Roman"/>
        </w:rPr>
        <w:t xml:space="preserve"> names, contact information, </w:t>
      </w:r>
      <w:r w:rsidR="499C923C" w:rsidRPr="7C8A2AF3">
        <w:rPr>
          <w:rFonts w:ascii="Calibri" w:eastAsia="Times New Roman" w:hAnsi="Calibri" w:cs="Times New Roman"/>
        </w:rPr>
        <w:t>S</w:t>
      </w:r>
      <w:r w:rsidR="7B8BF34C" w:rsidRPr="7C8A2AF3">
        <w:rPr>
          <w:rFonts w:ascii="Calibri" w:eastAsia="Times New Roman" w:hAnsi="Calibri" w:cs="Times New Roman"/>
        </w:rPr>
        <w:t xml:space="preserve">ocial </w:t>
      </w:r>
      <w:r w:rsidR="5EFFA8AE" w:rsidRPr="7C8A2AF3">
        <w:rPr>
          <w:rFonts w:ascii="Calibri" w:eastAsia="Times New Roman" w:hAnsi="Calibri" w:cs="Times New Roman"/>
        </w:rPr>
        <w:t>S</w:t>
      </w:r>
      <w:r w:rsidR="7B8BF34C" w:rsidRPr="7C8A2AF3">
        <w:rPr>
          <w:rFonts w:ascii="Calibri" w:eastAsia="Times New Roman" w:hAnsi="Calibri" w:cs="Times New Roman"/>
        </w:rPr>
        <w:t>ecurity numbers and more personally identifiable information</w:t>
      </w:r>
      <w:r w:rsidR="1299E216" w:rsidRPr="7C8A2AF3">
        <w:rPr>
          <w:rFonts w:ascii="Calibri" w:eastAsia="Times New Roman" w:hAnsi="Calibri" w:cs="Times New Roman"/>
        </w:rPr>
        <w:t xml:space="preserve">. </w:t>
      </w:r>
      <w:r w:rsidR="7B8BF34C" w:rsidRPr="7C8A2AF3">
        <w:rPr>
          <w:rFonts w:ascii="Calibri" w:eastAsia="Times New Roman" w:hAnsi="Calibri" w:cs="Times New Roman"/>
        </w:rPr>
        <w:t xml:space="preserve">Lincoln College, a small school of about 600 in rural central Illinois </w:t>
      </w:r>
      <w:r w:rsidR="1299E216" w:rsidRPr="7C8A2AF3">
        <w:rPr>
          <w:rFonts w:ascii="Calibri" w:eastAsia="Times New Roman" w:hAnsi="Calibri" w:cs="Times New Roman"/>
        </w:rPr>
        <w:t xml:space="preserve">recently </w:t>
      </w:r>
      <w:r w:rsidR="45022D79" w:rsidRPr="7C8A2AF3">
        <w:rPr>
          <w:rFonts w:ascii="Calibri" w:eastAsia="Times New Roman" w:hAnsi="Calibri" w:cs="Times New Roman"/>
        </w:rPr>
        <w:t>closed after</w:t>
      </w:r>
      <w:r w:rsidR="07208E94" w:rsidRPr="7C8A2AF3">
        <w:rPr>
          <w:rFonts w:ascii="Calibri" w:eastAsia="Times New Roman" w:hAnsi="Calibri" w:cs="Times New Roman"/>
        </w:rPr>
        <w:t xml:space="preserve"> a ransomware cyberattack. </w:t>
      </w:r>
      <w:r w:rsidR="1807297A" w:rsidRPr="7C8A2AF3">
        <w:rPr>
          <w:rFonts w:ascii="Calibri" w:eastAsia="Times New Roman" w:hAnsi="Calibri" w:cs="Times New Roman"/>
        </w:rPr>
        <w:t xml:space="preserve">Cybercriminals </w:t>
      </w:r>
      <w:r w:rsidR="45022D79" w:rsidRPr="7C8A2AF3">
        <w:rPr>
          <w:rFonts w:ascii="Calibri" w:eastAsia="Times New Roman" w:hAnsi="Calibri" w:cs="Times New Roman"/>
        </w:rPr>
        <w:t xml:space="preserve">frequently use </w:t>
      </w:r>
      <w:r w:rsidR="7E716E7C" w:rsidRPr="7C8A2AF3">
        <w:rPr>
          <w:rFonts w:ascii="Calibri" w:eastAsia="Times New Roman" w:hAnsi="Calibri" w:cs="Times New Roman"/>
        </w:rPr>
        <w:t>ar</w:t>
      </w:r>
      <w:r w:rsidR="1807297A" w:rsidRPr="7C8A2AF3">
        <w:rPr>
          <w:rFonts w:ascii="Calibri" w:eastAsia="Times New Roman" w:hAnsi="Calibri" w:cs="Times New Roman"/>
        </w:rPr>
        <w:t xml:space="preserve">tificial </w:t>
      </w:r>
      <w:r w:rsidR="7E716E7C" w:rsidRPr="7C8A2AF3">
        <w:rPr>
          <w:rFonts w:ascii="Calibri" w:eastAsia="Times New Roman" w:hAnsi="Calibri" w:cs="Times New Roman"/>
        </w:rPr>
        <w:t>i</w:t>
      </w:r>
      <w:r w:rsidR="1807297A" w:rsidRPr="7C8A2AF3">
        <w:rPr>
          <w:rFonts w:ascii="Calibri" w:eastAsia="Times New Roman" w:hAnsi="Calibri" w:cs="Times New Roman"/>
        </w:rPr>
        <w:t xml:space="preserve">ntelligence </w:t>
      </w:r>
      <w:r w:rsidR="2EA6140B" w:rsidRPr="7C8A2AF3">
        <w:rPr>
          <w:rFonts w:ascii="Calibri" w:eastAsia="Times New Roman" w:hAnsi="Calibri" w:cs="Times New Roman"/>
        </w:rPr>
        <w:t xml:space="preserve">tools to impersonate students </w:t>
      </w:r>
      <w:r w:rsidR="7E716E7C" w:rsidRPr="7C8A2AF3">
        <w:rPr>
          <w:rFonts w:ascii="Calibri" w:eastAsia="Times New Roman" w:hAnsi="Calibri" w:cs="Times New Roman"/>
        </w:rPr>
        <w:t xml:space="preserve">and steal </w:t>
      </w:r>
      <w:r w:rsidR="2EA6140B" w:rsidRPr="7C8A2AF3">
        <w:rPr>
          <w:rFonts w:ascii="Calibri" w:eastAsia="Times New Roman" w:hAnsi="Calibri" w:cs="Times New Roman"/>
        </w:rPr>
        <w:t xml:space="preserve">financial aid </w:t>
      </w:r>
      <w:r w:rsidR="118A83E0" w:rsidRPr="7C8A2AF3">
        <w:rPr>
          <w:rFonts w:ascii="Calibri" w:eastAsia="Times New Roman" w:hAnsi="Calibri" w:cs="Times New Roman"/>
        </w:rPr>
        <w:t xml:space="preserve">dollars. </w:t>
      </w:r>
      <w:r w:rsidR="7B8BF34C" w:rsidRPr="7C8A2AF3">
        <w:rPr>
          <w:rFonts w:ascii="Calibri" w:eastAsia="Times New Roman" w:hAnsi="Calibri" w:cs="Times New Roman"/>
        </w:rPr>
        <w:t xml:space="preserve">It is the responsibility of the System to </w:t>
      </w:r>
      <w:r w:rsidR="1D437A95" w:rsidRPr="7C8A2AF3">
        <w:rPr>
          <w:rFonts w:ascii="Calibri" w:eastAsia="Times New Roman" w:hAnsi="Calibri" w:cs="Times New Roman"/>
        </w:rPr>
        <w:t xml:space="preserve">maintain robust cybersecurity measures to help safeguard against data breaches, ensuring the privacy and security of all stakeholders. Additionally, a strong cybersecurity framework fosters trust among the colleges, their students, faculty and </w:t>
      </w:r>
      <w:r w:rsidR="5407A1AC" w:rsidRPr="7C8A2AF3">
        <w:rPr>
          <w:rFonts w:ascii="Calibri" w:eastAsia="Times New Roman" w:hAnsi="Calibri" w:cs="Times New Roman"/>
        </w:rPr>
        <w:t>supports</w:t>
      </w:r>
      <w:r w:rsidR="1D437A95" w:rsidRPr="7C8A2AF3">
        <w:rPr>
          <w:rFonts w:ascii="Calibri" w:eastAsia="Times New Roman" w:hAnsi="Calibri" w:cs="Times New Roman"/>
        </w:rPr>
        <w:t xml:space="preserve"> the state’s reputation and operational continuity. </w:t>
      </w:r>
      <w:r w:rsidR="4EEC0965" w:rsidRPr="7C8A2AF3">
        <w:rPr>
          <w:rFonts w:ascii="Calibri" w:eastAsia="Times New Roman" w:hAnsi="Calibri" w:cs="Times New Roman"/>
        </w:rPr>
        <w:t xml:space="preserve">It is crucial for the System to stay aligned with the technical colleges in maintaining robust security systems, ensuring that the state government agency does not become the weak link that cybercriminals exploit to gain access. </w:t>
      </w:r>
      <w:r w:rsidR="5376E082" w:rsidRPr="7C8A2AF3">
        <w:rPr>
          <w:rFonts w:asciiTheme="minorHAnsi" w:hAnsiTheme="minorHAnsi"/>
          <w:b/>
          <w:bCs/>
        </w:rPr>
        <w:t>Providing the necessary GPR funding to fill a current</w:t>
      </w:r>
      <w:r w:rsidR="118A83E0" w:rsidRPr="7C8A2AF3">
        <w:rPr>
          <w:rFonts w:asciiTheme="minorHAnsi" w:hAnsiTheme="minorHAnsi"/>
          <w:b/>
          <w:bCs/>
        </w:rPr>
        <w:t>ly vacant</w:t>
      </w:r>
      <w:r w:rsidR="5376E082" w:rsidRPr="7C8A2AF3">
        <w:rPr>
          <w:rFonts w:asciiTheme="minorHAnsi" w:hAnsiTheme="minorHAnsi"/>
          <w:b/>
          <w:bCs/>
        </w:rPr>
        <w:t xml:space="preserve"> I</w:t>
      </w:r>
      <w:r w:rsidR="4078DBB9" w:rsidRPr="7C8A2AF3">
        <w:rPr>
          <w:rFonts w:asciiTheme="minorHAnsi" w:hAnsiTheme="minorHAnsi"/>
          <w:b/>
          <w:bCs/>
        </w:rPr>
        <w:t xml:space="preserve">T specialist </w:t>
      </w:r>
      <w:r w:rsidR="118A83E0" w:rsidRPr="7C8A2AF3">
        <w:rPr>
          <w:rFonts w:asciiTheme="minorHAnsi" w:hAnsiTheme="minorHAnsi"/>
          <w:b/>
          <w:bCs/>
        </w:rPr>
        <w:t xml:space="preserve">position </w:t>
      </w:r>
      <w:r w:rsidR="14521EC2" w:rsidRPr="7C8A2AF3">
        <w:rPr>
          <w:rFonts w:asciiTheme="minorHAnsi" w:hAnsiTheme="minorHAnsi"/>
          <w:b/>
          <w:bCs/>
        </w:rPr>
        <w:t>and</w:t>
      </w:r>
      <w:r w:rsidR="40B8CF2C" w:rsidRPr="7C8A2AF3">
        <w:rPr>
          <w:rFonts w:asciiTheme="minorHAnsi" w:hAnsiTheme="minorHAnsi"/>
          <w:b/>
          <w:bCs/>
        </w:rPr>
        <w:t xml:space="preserve"> to</w:t>
      </w:r>
      <w:r w:rsidR="14521EC2" w:rsidRPr="7C8A2AF3">
        <w:rPr>
          <w:rFonts w:asciiTheme="minorHAnsi" w:hAnsiTheme="minorHAnsi"/>
          <w:b/>
          <w:bCs/>
        </w:rPr>
        <w:t xml:space="preserve"> meet </w:t>
      </w:r>
      <w:r w:rsidR="40B8CF2C" w:rsidRPr="7C8A2AF3">
        <w:rPr>
          <w:rFonts w:asciiTheme="minorHAnsi" w:hAnsiTheme="minorHAnsi"/>
          <w:b/>
          <w:bCs/>
        </w:rPr>
        <w:t xml:space="preserve">IT </w:t>
      </w:r>
      <w:r w:rsidR="14521EC2" w:rsidRPr="7C8A2AF3">
        <w:rPr>
          <w:rFonts w:asciiTheme="minorHAnsi" w:hAnsiTheme="minorHAnsi"/>
          <w:b/>
          <w:bCs/>
        </w:rPr>
        <w:t>infrastructure needs</w:t>
      </w:r>
      <w:r w:rsidR="40B8CF2C" w:rsidRPr="7C8A2AF3">
        <w:rPr>
          <w:rFonts w:asciiTheme="minorHAnsi" w:hAnsiTheme="minorHAnsi"/>
          <w:b/>
          <w:bCs/>
        </w:rPr>
        <w:t>,</w:t>
      </w:r>
      <w:r w:rsidR="14521EC2" w:rsidRPr="7C8A2AF3">
        <w:rPr>
          <w:rFonts w:asciiTheme="minorHAnsi" w:hAnsiTheme="minorHAnsi"/>
          <w:b/>
          <w:bCs/>
        </w:rPr>
        <w:t xml:space="preserve"> </w:t>
      </w:r>
      <w:r w:rsidR="5376E082" w:rsidRPr="7C8A2AF3">
        <w:rPr>
          <w:rFonts w:asciiTheme="minorHAnsi" w:hAnsiTheme="minorHAnsi"/>
          <w:b/>
          <w:bCs/>
        </w:rPr>
        <w:t xml:space="preserve">will ensure </w:t>
      </w:r>
      <w:r w:rsidR="2D63877A" w:rsidRPr="7C8A2AF3">
        <w:rPr>
          <w:rFonts w:asciiTheme="minorHAnsi" w:hAnsiTheme="minorHAnsi"/>
          <w:b/>
          <w:bCs/>
        </w:rPr>
        <w:t xml:space="preserve">the </w:t>
      </w:r>
      <w:r w:rsidR="6D909B3B" w:rsidRPr="7C8A2AF3">
        <w:rPr>
          <w:rFonts w:asciiTheme="minorHAnsi" w:hAnsiTheme="minorHAnsi"/>
          <w:b/>
          <w:bCs/>
        </w:rPr>
        <w:t xml:space="preserve">System </w:t>
      </w:r>
      <w:r w:rsidR="5376E082" w:rsidRPr="7C8A2AF3">
        <w:rPr>
          <w:rFonts w:asciiTheme="minorHAnsi" w:hAnsiTheme="minorHAnsi"/>
          <w:b/>
          <w:bCs/>
        </w:rPr>
        <w:t>continue</w:t>
      </w:r>
      <w:r w:rsidR="6D909B3B" w:rsidRPr="7C8A2AF3">
        <w:rPr>
          <w:rFonts w:asciiTheme="minorHAnsi" w:hAnsiTheme="minorHAnsi"/>
          <w:b/>
          <w:bCs/>
        </w:rPr>
        <w:t>s</w:t>
      </w:r>
      <w:r w:rsidR="55D1832B" w:rsidRPr="7C8A2AF3">
        <w:rPr>
          <w:rFonts w:asciiTheme="minorHAnsi" w:hAnsiTheme="minorHAnsi"/>
          <w:b/>
          <w:bCs/>
        </w:rPr>
        <w:t xml:space="preserve"> to both protect and leverage </w:t>
      </w:r>
      <w:r w:rsidR="6D909B3B" w:rsidRPr="7C8A2AF3">
        <w:rPr>
          <w:rFonts w:asciiTheme="minorHAnsi" w:hAnsiTheme="minorHAnsi"/>
          <w:b/>
          <w:bCs/>
        </w:rPr>
        <w:t>WTCS data systems</w:t>
      </w:r>
      <w:r w:rsidR="5376E082" w:rsidRPr="7C8A2AF3">
        <w:rPr>
          <w:rFonts w:asciiTheme="minorHAnsi" w:hAnsiTheme="minorHAnsi"/>
          <w:b/>
          <w:bCs/>
        </w:rPr>
        <w:t xml:space="preserve"> to </w:t>
      </w:r>
      <w:r w:rsidR="5DF268F2" w:rsidRPr="7C8A2AF3">
        <w:rPr>
          <w:rFonts w:asciiTheme="minorHAnsi" w:hAnsiTheme="minorHAnsi"/>
          <w:b/>
          <w:bCs/>
        </w:rPr>
        <w:t xml:space="preserve">improve </w:t>
      </w:r>
      <w:r w:rsidR="5B68459D" w:rsidRPr="7C8A2AF3">
        <w:rPr>
          <w:rFonts w:asciiTheme="minorHAnsi" w:hAnsiTheme="minorHAnsi"/>
          <w:b/>
          <w:bCs/>
        </w:rPr>
        <w:t xml:space="preserve">student outcomes </w:t>
      </w:r>
      <w:r w:rsidR="631DFEDA" w:rsidRPr="7C8A2AF3">
        <w:rPr>
          <w:rFonts w:asciiTheme="minorHAnsi" w:hAnsiTheme="minorHAnsi"/>
          <w:b/>
          <w:bCs/>
        </w:rPr>
        <w:t xml:space="preserve">and </w:t>
      </w:r>
      <w:r w:rsidR="5376E082" w:rsidRPr="7C8A2AF3">
        <w:rPr>
          <w:rFonts w:asciiTheme="minorHAnsi" w:hAnsiTheme="minorHAnsi"/>
          <w:b/>
          <w:bCs/>
        </w:rPr>
        <w:t>meet Wisconsin’s workforce demands of the future.</w:t>
      </w:r>
    </w:p>
    <w:p w14:paraId="5538A675" w14:textId="79D55AE9" w:rsidR="0031045B" w:rsidRPr="00314A42" w:rsidRDefault="0031045B" w:rsidP="00314A42">
      <w:pPr>
        <w:pStyle w:val="Heading1"/>
      </w:pPr>
      <w:r w:rsidRPr="00314A42">
        <w:t>Request</w:t>
      </w:r>
    </w:p>
    <w:p w14:paraId="7D8DAB2E" w14:textId="3D8FE8EE" w:rsidR="0012440E" w:rsidRDefault="00464BF6" w:rsidP="007260C9">
      <w:pPr>
        <w:spacing w:line="276" w:lineRule="auto"/>
        <w:rPr>
          <w:rFonts w:asciiTheme="minorHAnsi" w:hAnsiTheme="minorHAnsi"/>
        </w:rPr>
      </w:pPr>
      <w:r>
        <w:rPr>
          <w:rFonts w:asciiTheme="minorHAnsi" w:hAnsiTheme="minorHAnsi"/>
        </w:rPr>
        <w:t>Additional GPR investment is need</w:t>
      </w:r>
      <w:r w:rsidR="00FE38FD">
        <w:rPr>
          <w:rFonts w:asciiTheme="minorHAnsi" w:hAnsiTheme="minorHAnsi"/>
        </w:rPr>
        <w:t xml:space="preserve">ed to keep pace with growing operational </w:t>
      </w:r>
      <w:r w:rsidR="003D44EC">
        <w:rPr>
          <w:rFonts w:asciiTheme="minorHAnsi" w:hAnsiTheme="minorHAnsi"/>
        </w:rPr>
        <w:t xml:space="preserve">costs, </w:t>
      </w:r>
      <w:r w:rsidR="0012440E">
        <w:rPr>
          <w:rFonts w:asciiTheme="minorHAnsi" w:hAnsiTheme="minorHAnsi"/>
        </w:rPr>
        <w:t>leverage and secure data resources, and meet student and employer demands for innovative, cutting-edge education and training programs</w:t>
      </w:r>
      <w:r w:rsidR="003D44EC">
        <w:rPr>
          <w:rFonts w:asciiTheme="minorHAnsi" w:hAnsiTheme="minorHAnsi"/>
        </w:rPr>
        <w:t>.</w:t>
      </w:r>
    </w:p>
    <w:p w14:paraId="433AF74F" w14:textId="5EB48C5E" w:rsidR="0054054F" w:rsidRDefault="009A1DB1" w:rsidP="00B2021F">
      <w:pPr>
        <w:spacing w:line="240" w:lineRule="auto"/>
        <w:rPr>
          <w:rFonts w:asciiTheme="minorHAnsi" w:hAnsiTheme="minorHAnsi"/>
          <w:b/>
          <w:bCs/>
        </w:rPr>
      </w:pPr>
      <w:r w:rsidRPr="6850BB39">
        <w:rPr>
          <w:rFonts w:asciiTheme="minorHAnsi" w:hAnsiTheme="minorHAnsi"/>
          <w:b/>
          <w:bCs/>
        </w:rPr>
        <w:t>An increase of $</w:t>
      </w:r>
      <w:r w:rsidR="00131B5F">
        <w:rPr>
          <w:rFonts w:asciiTheme="minorHAnsi" w:hAnsiTheme="minorHAnsi"/>
          <w:b/>
          <w:bCs/>
        </w:rPr>
        <w:t>7</w:t>
      </w:r>
      <w:r w:rsidR="008F6FE3">
        <w:rPr>
          <w:rFonts w:asciiTheme="minorHAnsi" w:hAnsiTheme="minorHAnsi"/>
          <w:b/>
          <w:bCs/>
        </w:rPr>
        <w:t>00</w:t>
      </w:r>
      <w:r w:rsidR="002E71C4">
        <w:rPr>
          <w:rFonts w:asciiTheme="minorHAnsi" w:hAnsiTheme="minorHAnsi"/>
          <w:b/>
          <w:bCs/>
        </w:rPr>
        <w:t>,000</w:t>
      </w:r>
      <w:r w:rsidRPr="6850BB39">
        <w:rPr>
          <w:rFonts w:asciiTheme="minorHAnsi" w:hAnsiTheme="minorHAnsi"/>
          <w:b/>
          <w:bCs/>
        </w:rPr>
        <w:t xml:space="preserve"> GPR</w:t>
      </w:r>
      <w:r w:rsidR="000D2327" w:rsidRPr="6850BB39">
        <w:rPr>
          <w:rFonts w:asciiTheme="minorHAnsi" w:hAnsiTheme="minorHAnsi"/>
          <w:b/>
          <w:bCs/>
        </w:rPr>
        <w:t xml:space="preserve"> </w:t>
      </w:r>
      <w:r w:rsidR="00E54E4F">
        <w:rPr>
          <w:rFonts w:asciiTheme="minorHAnsi" w:hAnsiTheme="minorHAnsi"/>
          <w:b/>
          <w:bCs/>
        </w:rPr>
        <w:t xml:space="preserve">in </w:t>
      </w:r>
      <w:r w:rsidR="00AC1BDC">
        <w:rPr>
          <w:rFonts w:asciiTheme="minorHAnsi" w:hAnsiTheme="minorHAnsi"/>
          <w:b/>
          <w:bCs/>
        </w:rPr>
        <w:t>s.</w:t>
      </w:r>
      <w:r w:rsidR="008128C2">
        <w:rPr>
          <w:rFonts w:asciiTheme="minorHAnsi" w:hAnsiTheme="minorHAnsi"/>
          <w:b/>
          <w:bCs/>
        </w:rPr>
        <w:t>20.292(1)(a)</w:t>
      </w:r>
      <w:r w:rsidR="008402C1">
        <w:rPr>
          <w:rFonts w:asciiTheme="minorHAnsi" w:hAnsiTheme="minorHAnsi"/>
          <w:b/>
          <w:bCs/>
        </w:rPr>
        <w:t xml:space="preserve">, </w:t>
      </w:r>
      <w:r w:rsidR="0024464A">
        <w:rPr>
          <w:rFonts w:asciiTheme="minorHAnsi" w:hAnsiTheme="minorHAnsi"/>
          <w:b/>
          <w:bCs/>
        </w:rPr>
        <w:t xml:space="preserve">WTCS general program operations </w:t>
      </w:r>
      <w:r w:rsidR="00AA267F">
        <w:rPr>
          <w:rFonts w:asciiTheme="minorHAnsi" w:hAnsiTheme="minorHAnsi"/>
          <w:b/>
          <w:bCs/>
        </w:rPr>
        <w:t xml:space="preserve">in each year of the biennium </w:t>
      </w:r>
      <w:r w:rsidR="00BB5C80">
        <w:rPr>
          <w:rFonts w:asciiTheme="minorHAnsi" w:hAnsiTheme="minorHAnsi"/>
          <w:b/>
          <w:bCs/>
        </w:rPr>
        <w:t xml:space="preserve">to </w:t>
      </w:r>
      <w:r w:rsidR="00B31C30">
        <w:rPr>
          <w:rFonts w:asciiTheme="minorHAnsi" w:hAnsiTheme="minorHAnsi"/>
          <w:b/>
          <w:bCs/>
        </w:rPr>
        <w:t xml:space="preserve">convert </w:t>
      </w:r>
      <w:r w:rsidR="00BB5C80">
        <w:rPr>
          <w:rFonts w:asciiTheme="minorHAnsi" w:hAnsiTheme="minorHAnsi"/>
          <w:b/>
          <w:bCs/>
        </w:rPr>
        <w:t xml:space="preserve">four </w:t>
      </w:r>
      <w:r w:rsidR="00641DE3">
        <w:rPr>
          <w:rFonts w:asciiTheme="minorHAnsi" w:hAnsiTheme="minorHAnsi"/>
          <w:b/>
          <w:bCs/>
        </w:rPr>
        <w:t xml:space="preserve">(4.0) FED </w:t>
      </w:r>
      <w:r w:rsidR="00BB5C80">
        <w:rPr>
          <w:rFonts w:asciiTheme="minorHAnsi" w:hAnsiTheme="minorHAnsi"/>
          <w:b/>
          <w:bCs/>
        </w:rPr>
        <w:t>positions</w:t>
      </w:r>
      <w:r w:rsidR="008F6FE3">
        <w:rPr>
          <w:rFonts w:asciiTheme="minorHAnsi" w:hAnsiTheme="minorHAnsi"/>
          <w:b/>
          <w:bCs/>
        </w:rPr>
        <w:t xml:space="preserve"> </w:t>
      </w:r>
      <w:r w:rsidR="00D32967">
        <w:rPr>
          <w:rFonts w:asciiTheme="minorHAnsi" w:hAnsiTheme="minorHAnsi"/>
          <w:b/>
          <w:bCs/>
        </w:rPr>
        <w:t xml:space="preserve">to GPR positions </w:t>
      </w:r>
      <w:r w:rsidR="00BB5C80">
        <w:rPr>
          <w:rFonts w:asciiTheme="minorHAnsi" w:hAnsiTheme="minorHAnsi"/>
          <w:b/>
          <w:bCs/>
        </w:rPr>
        <w:t xml:space="preserve">and </w:t>
      </w:r>
      <w:r w:rsidR="00F631E9">
        <w:rPr>
          <w:rFonts w:asciiTheme="minorHAnsi" w:hAnsiTheme="minorHAnsi"/>
          <w:b/>
          <w:bCs/>
        </w:rPr>
        <w:t xml:space="preserve">to </w:t>
      </w:r>
      <w:r w:rsidR="00D32967">
        <w:rPr>
          <w:rFonts w:asciiTheme="minorHAnsi" w:hAnsiTheme="minorHAnsi"/>
          <w:b/>
          <w:bCs/>
        </w:rPr>
        <w:t xml:space="preserve">fund </w:t>
      </w:r>
      <w:r w:rsidR="00E3008A">
        <w:rPr>
          <w:rFonts w:asciiTheme="minorHAnsi" w:hAnsiTheme="minorHAnsi"/>
          <w:b/>
          <w:bCs/>
        </w:rPr>
        <w:t xml:space="preserve">data </w:t>
      </w:r>
      <w:r w:rsidR="00CB7BDF">
        <w:rPr>
          <w:rFonts w:asciiTheme="minorHAnsi" w:hAnsiTheme="minorHAnsi"/>
          <w:b/>
          <w:bCs/>
        </w:rPr>
        <w:t xml:space="preserve">infrastructure and </w:t>
      </w:r>
      <w:r w:rsidR="00B31C30">
        <w:rPr>
          <w:rFonts w:asciiTheme="minorHAnsi" w:hAnsiTheme="minorHAnsi"/>
          <w:b/>
          <w:bCs/>
        </w:rPr>
        <w:t>cyber</w:t>
      </w:r>
      <w:r w:rsidR="00E3008A">
        <w:rPr>
          <w:rFonts w:asciiTheme="minorHAnsi" w:hAnsiTheme="minorHAnsi"/>
          <w:b/>
          <w:bCs/>
        </w:rPr>
        <w:t xml:space="preserve">security </w:t>
      </w:r>
      <w:r w:rsidR="00B31C30">
        <w:rPr>
          <w:rFonts w:asciiTheme="minorHAnsi" w:hAnsiTheme="minorHAnsi"/>
          <w:b/>
          <w:bCs/>
        </w:rPr>
        <w:t>needs</w:t>
      </w:r>
      <w:r w:rsidR="0054054F">
        <w:rPr>
          <w:rFonts w:asciiTheme="minorHAnsi" w:hAnsiTheme="minorHAnsi"/>
          <w:b/>
          <w:bCs/>
        </w:rPr>
        <w:t xml:space="preserve">. </w:t>
      </w:r>
      <w:r w:rsidR="0024464A">
        <w:rPr>
          <w:rFonts w:asciiTheme="minorHAnsi" w:hAnsiTheme="minorHAnsi"/>
          <w:b/>
          <w:bCs/>
        </w:rPr>
        <w:t>No additional position authority is requested.</w:t>
      </w:r>
    </w:p>
    <w:sectPr w:rsidR="0054054F" w:rsidSect="00D227CB">
      <w:headerReference w:type="default" r:id="rId12"/>
      <w:footerReference w:type="default" r:id="rId13"/>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749F8" w14:textId="77777777" w:rsidR="00A2706D" w:rsidRDefault="00A2706D" w:rsidP="0014774C">
      <w:pPr>
        <w:spacing w:after="0" w:line="240" w:lineRule="auto"/>
      </w:pPr>
      <w:r>
        <w:separator/>
      </w:r>
    </w:p>
  </w:endnote>
  <w:endnote w:type="continuationSeparator" w:id="0">
    <w:p w14:paraId="21DDAA0E" w14:textId="77777777" w:rsidR="00A2706D" w:rsidRDefault="00A2706D" w:rsidP="0014774C">
      <w:pPr>
        <w:spacing w:after="0" w:line="240" w:lineRule="auto"/>
      </w:pPr>
      <w:r>
        <w:continuationSeparator/>
      </w:r>
    </w:p>
  </w:endnote>
  <w:endnote w:type="continuationNotice" w:id="1">
    <w:p w14:paraId="367C2ECB" w14:textId="77777777" w:rsidR="00A2706D" w:rsidRDefault="00A270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B02F2" w14:textId="353327D0" w:rsidR="001641C7" w:rsidRDefault="00D227CB">
    <w:pPr>
      <w:pStyle w:val="Footer"/>
      <w:jc w:val="center"/>
    </w:pPr>
    <w:r>
      <w:br/>
    </w:r>
    <w:sdt>
      <w:sdtPr>
        <w:id w:val="958304844"/>
        <w:docPartObj>
          <w:docPartGallery w:val="Page Numbers (Bottom of Page)"/>
          <w:docPartUnique/>
        </w:docPartObj>
      </w:sdtPr>
      <w:sdtEndPr>
        <w:rPr>
          <w:noProof/>
        </w:rPr>
      </w:sdtEndPr>
      <w:sdtContent>
        <w:r w:rsidR="001641C7">
          <w:fldChar w:fldCharType="begin"/>
        </w:r>
        <w:r w:rsidR="001641C7">
          <w:instrText xml:space="preserve"> PAGE   \* MERGEFORMAT </w:instrText>
        </w:r>
        <w:r w:rsidR="001641C7">
          <w:fldChar w:fldCharType="separate"/>
        </w:r>
        <w:r w:rsidR="001641C7">
          <w:rPr>
            <w:noProof/>
          </w:rPr>
          <w:t>2</w:t>
        </w:r>
        <w:r w:rsidR="001641C7">
          <w:rPr>
            <w:noProof/>
          </w:rPr>
          <w:fldChar w:fldCharType="end"/>
        </w:r>
      </w:sdtContent>
    </w:sdt>
  </w:p>
  <w:p w14:paraId="53BBB68E" w14:textId="77777777" w:rsidR="0014774C" w:rsidRDefault="00147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8D4B8" w14:textId="77777777" w:rsidR="00A2706D" w:rsidRDefault="00A2706D" w:rsidP="0014774C">
      <w:pPr>
        <w:spacing w:after="0" w:line="240" w:lineRule="auto"/>
      </w:pPr>
      <w:r>
        <w:separator/>
      </w:r>
    </w:p>
  </w:footnote>
  <w:footnote w:type="continuationSeparator" w:id="0">
    <w:p w14:paraId="24A30809" w14:textId="77777777" w:rsidR="00A2706D" w:rsidRDefault="00A2706D" w:rsidP="0014774C">
      <w:pPr>
        <w:spacing w:after="0" w:line="240" w:lineRule="auto"/>
      </w:pPr>
      <w:r>
        <w:continuationSeparator/>
      </w:r>
    </w:p>
  </w:footnote>
  <w:footnote w:type="continuationNotice" w:id="1">
    <w:p w14:paraId="208A3751" w14:textId="77777777" w:rsidR="00A2706D" w:rsidRDefault="00A270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9CF64" w14:textId="4CC8B3D7" w:rsidR="00E41B78" w:rsidRDefault="00E41B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B3959"/>
    <w:multiLevelType w:val="hybridMultilevel"/>
    <w:tmpl w:val="A608093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 w15:restartNumberingAfterBreak="0">
    <w:nsid w:val="1CA93373"/>
    <w:multiLevelType w:val="hybridMultilevel"/>
    <w:tmpl w:val="24D0B13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15:restartNumberingAfterBreak="0">
    <w:nsid w:val="28CE1853"/>
    <w:multiLevelType w:val="hybridMultilevel"/>
    <w:tmpl w:val="D5501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64473"/>
    <w:multiLevelType w:val="hybridMultilevel"/>
    <w:tmpl w:val="A538E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F5735A"/>
    <w:multiLevelType w:val="hybridMultilevel"/>
    <w:tmpl w:val="35DE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B846DC"/>
    <w:multiLevelType w:val="hybridMultilevel"/>
    <w:tmpl w:val="63A644A4"/>
    <w:lvl w:ilvl="0" w:tplc="AD6C7804">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4B8189C"/>
    <w:multiLevelType w:val="hybridMultilevel"/>
    <w:tmpl w:val="8FF08E6A"/>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16cid:durableId="484782398">
    <w:abstractNumId w:val="6"/>
  </w:num>
  <w:num w:numId="2" w16cid:durableId="958335177">
    <w:abstractNumId w:val="5"/>
  </w:num>
  <w:num w:numId="3" w16cid:durableId="383919040">
    <w:abstractNumId w:val="4"/>
  </w:num>
  <w:num w:numId="4" w16cid:durableId="548341797">
    <w:abstractNumId w:val="0"/>
  </w:num>
  <w:num w:numId="5" w16cid:durableId="1102412185">
    <w:abstractNumId w:val="2"/>
  </w:num>
  <w:num w:numId="6" w16cid:durableId="2059744273">
    <w:abstractNumId w:val="1"/>
  </w:num>
  <w:num w:numId="7" w16cid:durableId="18448523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64C"/>
    <w:rsid w:val="00000CBC"/>
    <w:rsid w:val="00002578"/>
    <w:rsid w:val="00003E51"/>
    <w:rsid w:val="000049DA"/>
    <w:rsid w:val="000053BC"/>
    <w:rsid w:val="00005A69"/>
    <w:rsid w:val="000079EA"/>
    <w:rsid w:val="000125BA"/>
    <w:rsid w:val="00013933"/>
    <w:rsid w:val="000148FE"/>
    <w:rsid w:val="00014E52"/>
    <w:rsid w:val="00015076"/>
    <w:rsid w:val="000158B1"/>
    <w:rsid w:val="00017385"/>
    <w:rsid w:val="00017E4B"/>
    <w:rsid w:val="0002038B"/>
    <w:rsid w:val="000204D2"/>
    <w:rsid w:val="000221DB"/>
    <w:rsid w:val="000227CC"/>
    <w:rsid w:val="00022A9D"/>
    <w:rsid w:val="00023078"/>
    <w:rsid w:val="000233F0"/>
    <w:rsid w:val="00023417"/>
    <w:rsid w:val="000245BC"/>
    <w:rsid w:val="00027770"/>
    <w:rsid w:val="000301E3"/>
    <w:rsid w:val="000309B6"/>
    <w:rsid w:val="00030DF5"/>
    <w:rsid w:val="0003124A"/>
    <w:rsid w:val="000313F8"/>
    <w:rsid w:val="00032316"/>
    <w:rsid w:val="00032B7E"/>
    <w:rsid w:val="0003351C"/>
    <w:rsid w:val="000345FA"/>
    <w:rsid w:val="000348D2"/>
    <w:rsid w:val="00035BA6"/>
    <w:rsid w:val="00036BCB"/>
    <w:rsid w:val="000378AA"/>
    <w:rsid w:val="00040149"/>
    <w:rsid w:val="000406ED"/>
    <w:rsid w:val="00041599"/>
    <w:rsid w:val="00047004"/>
    <w:rsid w:val="00047159"/>
    <w:rsid w:val="00047424"/>
    <w:rsid w:val="00047A99"/>
    <w:rsid w:val="00050E21"/>
    <w:rsid w:val="0005152B"/>
    <w:rsid w:val="000517B9"/>
    <w:rsid w:val="000542DC"/>
    <w:rsid w:val="0005497F"/>
    <w:rsid w:val="00054D47"/>
    <w:rsid w:val="00055AC0"/>
    <w:rsid w:val="0006290C"/>
    <w:rsid w:val="0006311B"/>
    <w:rsid w:val="00066C93"/>
    <w:rsid w:val="00067767"/>
    <w:rsid w:val="000705EB"/>
    <w:rsid w:val="00072690"/>
    <w:rsid w:val="000726C6"/>
    <w:rsid w:val="0007285B"/>
    <w:rsid w:val="00074ED9"/>
    <w:rsid w:val="0008275A"/>
    <w:rsid w:val="000841B7"/>
    <w:rsid w:val="00085F08"/>
    <w:rsid w:val="000862A8"/>
    <w:rsid w:val="00086421"/>
    <w:rsid w:val="00090ABB"/>
    <w:rsid w:val="000911EA"/>
    <w:rsid w:val="000953A9"/>
    <w:rsid w:val="00096C84"/>
    <w:rsid w:val="0009712D"/>
    <w:rsid w:val="0009749B"/>
    <w:rsid w:val="0009785A"/>
    <w:rsid w:val="000A2959"/>
    <w:rsid w:val="000A430B"/>
    <w:rsid w:val="000A6CE4"/>
    <w:rsid w:val="000A7A13"/>
    <w:rsid w:val="000B0354"/>
    <w:rsid w:val="000B0B01"/>
    <w:rsid w:val="000B15AA"/>
    <w:rsid w:val="000B2A72"/>
    <w:rsid w:val="000B42DB"/>
    <w:rsid w:val="000B664D"/>
    <w:rsid w:val="000B70B0"/>
    <w:rsid w:val="000B73B5"/>
    <w:rsid w:val="000C7E36"/>
    <w:rsid w:val="000D0E43"/>
    <w:rsid w:val="000D2327"/>
    <w:rsid w:val="000D2A98"/>
    <w:rsid w:val="000D300C"/>
    <w:rsid w:val="000D547C"/>
    <w:rsid w:val="000E0F03"/>
    <w:rsid w:val="000E1A5F"/>
    <w:rsid w:val="000E3D56"/>
    <w:rsid w:val="000E4205"/>
    <w:rsid w:val="000E5801"/>
    <w:rsid w:val="000E60E0"/>
    <w:rsid w:val="000E7EC4"/>
    <w:rsid w:val="000F0E0E"/>
    <w:rsid w:val="000F1903"/>
    <w:rsid w:val="000F1DDE"/>
    <w:rsid w:val="000F2D69"/>
    <w:rsid w:val="000F2DE2"/>
    <w:rsid w:val="000F3689"/>
    <w:rsid w:val="000F4EB0"/>
    <w:rsid w:val="000F5D21"/>
    <w:rsid w:val="000F6356"/>
    <w:rsid w:val="000F6826"/>
    <w:rsid w:val="000F7065"/>
    <w:rsid w:val="000F716F"/>
    <w:rsid w:val="000F7CE6"/>
    <w:rsid w:val="001003C6"/>
    <w:rsid w:val="00101739"/>
    <w:rsid w:val="0010287D"/>
    <w:rsid w:val="00105403"/>
    <w:rsid w:val="00106ECC"/>
    <w:rsid w:val="00107945"/>
    <w:rsid w:val="00110206"/>
    <w:rsid w:val="00110974"/>
    <w:rsid w:val="0011139F"/>
    <w:rsid w:val="00111470"/>
    <w:rsid w:val="001116B7"/>
    <w:rsid w:val="00111990"/>
    <w:rsid w:val="00111D9F"/>
    <w:rsid w:val="001122A6"/>
    <w:rsid w:val="0011489F"/>
    <w:rsid w:val="0011775B"/>
    <w:rsid w:val="00120861"/>
    <w:rsid w:val="00121202"/>
    <w:rsid w:val="00122D70"/>
    <w:rsid w:val="00122DA7"/>
    <w:rsid w:val="00123266"/>
    <w:rsid w:val="001236FA"/>
    <w:rsid w:val="0012418A"/>
    <w:rsid w:val="0012422A"/>
    <w:rsid w:val="0012440E"/>
    <w:rsid w:val="001252E7"/>
    <w:rsid w:val="00130278"/>
    <w:rsid w:val="001302F7"/>
    <w:rsid w:val="0013070B"/>
    <w:rsid w:val="00131B5F"/>
    <w:rsid w:val="001325CF"/>
    <w:rsid w:val="00133155"/>
    <w:rsid w:val="001336E9"/>
    <w:rsid w:val="001343BD"/>
    <w:rsid w:val="001368C2"/>
    <w:rsid w:val="00137213"/>
    <w:rsid w:val="0014104D"/>
    <w:rsid w:val="001414F2"/>
    <w:rsid w:val="00142AFE"/>
    <w:rsid w:val="00142FF8"/>
    <w:rsid w:val="001438AB"/>
    <w:rsid w:val="00144D0C"/>
    <w:rsid w:val="0014539C"/>
    <w:rsid w:val="0014547F"/>
    <w:rsid w:val="0014589A"/>
    <w:rsid w:val="001475E4"/>
    <w:rsid w:val="0014769A"/>
    <w:rsid w:val="0014774C"/>
    <w:rsid w:val="00147877"/>
    <w:rsid w:val="00151550"/>
    <w:rsid w:val="0015187A"/>
    <w:rsid w:val="00153954"/>
    <w:rsid w:val="00154645"/>
    <w:rsid w:val="00154659"/>
    <w:rsid w:val="00155138"/>
    <w:rsid w:val="00155C36"/>
    <w:rsid w:val="0015643B"/>
    <w:rsid w:val="001566A8"/>
    <w:rsid w:val="00156ABC"/>
    <w:rsid w:val="00161193"/>
    <w:rsid w:val="00161254"/>
    <w:rsid w:val="0016416E"/>
    <w:rsid w:val="001641C7"/>
    <w:rsid w:val="00164478"/>
    <w:rsid w:val="00164F0A"/>
    <w:rsid w:val="00167FB3"/>
    <w:rsid w:val="001715F3"/>
    <w:rsid w:val="00171D32"/>
    <w:rsid w:val="00174985"/>
    <w:rsid w:val="00174D9A"/>
    <w:rsid w:val="00175858"/>
    <w:rsid w:val="00176295"/>
    <w:rsid w:val="0017678D"/>
    <w:rsid w:val="00182C5F"/>
    <w:rsid w:val="00182C83"/>
    <w:rsid w:val="00184D5F"/>
    <w:rsid w:val="001852D8"/>
    <w:rsid w:val="00186C03"/>
    <w:rsid w:val="001912F7"/>
    <w:rsid w:val="00192676"/>
    <w:rsid w:val="00192A32"/>
    <w:rsid w:val="001930D0"/>
    <w:rsid w:val="00194FED"/>
    <w:rsid w:val="00195595"/>
    <w:rsid w:val="001955D3"/>
    <w:rsid w:val="00196395"/>
    <w:rsid w:val="00196671"/>
    <w:rsid w:val="001A0D0E"/>
    <w:rsid w:val="001A136B"/>
    <w:rsid w:val="001A1F9A"/>
    <w:rsid w:val="001A329C"/>
    <w:rsid w:val="001B199A"/>
    <w:rsid w:val="001B1DAA"/>
    <w:rsid w:val="001B2BFE"/>
    <w:rsid w:val="001B55F0"/>
    <w:rsid w:val="001B7A35"/>
    <w:rsid w:val="001C0CA1"/>
    <w:rsid w:val="001C1AE5"/>
    <w:rsid w:val="001C5F58"/>
    <w:rsid w:val="001C5FEE"/>
    <w:rsid w:val="001C6843"/>
    <w:rsid w:val="001D0517"/>
    <w:rsid w:val="001D141D"/>
    <w:rsid w:val="001D194A"/>
    <w:rsid w:val="001D2B14"/>
    <w:rsid w:val="001D2E00"/>
    <w:rsid w:val="001D43BB"/>
    <w:rsid w:val="001D4FC2"/>
    <w:rsid w:val="001D530F"/>
    <w:rsid w:val="001D5AB4"/>
    <w:rsid w:val="001D64DA"/>
    <w:rsid w:val="001D6D82"/>
    <w:rsid w:val="001D756F"/>
    <w:rsid w:val="001D7C82"/>
    <w:rsid w:val="001E07BB"/>
    <w:rsid w:val="001E090A"/>
    <w:rsid w:val="001E0D59"/>
    <w:rsid w:val="001E1389"/>
    <w:rsid w:val="001E17E6"/>
    <w:rsid w:val="001E1FCC"/>
    <w:rsid w:val="001E461E"/>
    <w:rsid w:val="001E5F92"/>
    <w:rsid w:val="001E732E"/>
    <w:rsid w:val="001F1DDF"/>
    <w:rsid w:val="001F20D2"/>
    <w:rsid w:val="001F22B2"/>
    <w:rsid w:val="001F4A19"/>
    <w:rsid w:val="001F6C44"/>
    <w:rsid w:val="001F73F3"/>
    <w:rsid w:val="00200512"/>
    <w:rsid w:val="00200640"/>
    <w:rsid w:val="00200E0A"/>
    <w:rsid w:val="0020109B"/>
    <w:rsid w:val="00201614"/>
    <w:rsid w:val="002039A7"/>
    <w:rsid w:val="00204921"/>
    <w:rsid w:val="002053B9"/>
    <w:rsid w:val="002053D2"/>
    <w:rsid w:val="00205686"/>
    <w:rsid w:val="00207BE5"/>
    <w:rsid w:val="00210CF2"/>
    <w:rsid w:val="00210FBD"/>
    <w:rsid w:val="002121CF"/>
    <w:rsid w:val="00212407"/>
    <w:rsid w:val="00217E7F"/>
    <w:rsid w:val="00222D97"/>
    <w:rsid w:val="0022350C"/>
    <w:rsid w:val="00223C9F"/>
    <w:rsid w:val="00223D24"/>
    <w:rsid w:val="00225DC9"/>
    <w:rsid w:val="0022730A"/>
    <w:rsid w:val="0023170F"/>
    <w:rsid w:val="00231BFE"/>
    <w:rsid w:val="002327A9"/>
    <w:rsid w:val="00232DE9"/>
    <w:rsid w:val="002333C2"/>
    <w:rsid w:val="00233615"/>
    <w:rsid w:val="0023389B"/>
    <w:rsid w:val="0023498F"/>
    <w:rsid w:val="00234F45"/>
    <w:rsid w:val="00236086"/>
    <w:rsid w:val="00236FD2"/>
    <w:rsid w:val="00240290"/>
    <w:rsid w:val="0024049A"/>
    <w:rsid w:val="00240B51"/>
    <w:rsid w:val="002415AF"/>
    <w:rsid w:val="002418BB"/>
    <w:rsid w:val="00241CC4"/>
    <w:rsid w:val="002428CE"/>
    <w:rsid w:val="002433F7"/>
    <w:rsid w:val="0024464A"/>
    <w:rsid w:val="00244B7D"/>
    <w:rsid w:val="00246FF9"/>
    <w:rsid w:val="0025136E"/>
    <w:rsid w:val="002526D7"/>
    <w:rsid w:val="00252D15"/>
    <w:rsid w:val="00255872"/>
    <w:rsid w:val="0025645E"/>
    <w:rsid w:val="00257CF6"/>
    <w:rsid w:val="00260A64"/>
    <w:rsid w:val="00262206"/>
    <w:rsid w:val="00262BF6"/>
    <w:rsid w:val="00263463"/>
    <w:rsid w:val="002637E2"/>
    <w:rsid w:val="0026400E"/>
    <w:rsid w:val="00266A7F"/>
    <w:rsid w:val="00273964"/>
    <w:rsid w:val="0028015B"/>
    <w:rsid w:val="002802EE"/>
    <w:rsid w:val="00282875"/>
    <w:rsid w:val="00284930"/>
    <w:rsid w:val="0028527C"/>
    <w:rsid w:val="0028643B"/>
    <w:rsid w:val="002874AC"/>
    <w:rsid w:val="002926A8"/>
    <w:rsid w:val="00292C1B"/>
    <w:rsid w:val="00294831"/>
    <w:rsid w:val="00294977"/>
    <w:rsid w:val="00295497"/>
    <w:rsid w:val="0029795F"/>
    <w:rsid w:val="002A1B12"/>
    <w:rsid w:val="002A1E28"/>
    <w:rsid w:val="002A24F3"/>
    <w:rsid w:val="002A28EB"/>
    <w:rsid w:val="002A3D0B"/>
    <w:rsid w:val="002A4553"/>
    <w:rsid w:val="002A48C4"/>
    <w:rsid w:val="002A630B"/>
    <w:rsid w:val="002A671F"/>
    <w:rsid w:val="002A7CDD"/>
    <w:rsid w:val="002B02D9"/>
    <w:rsid w:val="002B0B7B"/>
    <w:rsid w:val="002B1DD5"/>
    <w:rsid w:val="002B36EA"/>
    <w:rsid w:val="002B5CDA"/>
    <w:rsid w:val="002B5DFF"/>
    <w:rsid w:val="002B6DCF"/>
    <w:rsid w:val="002B6DE0"/>
    <w:rsid w:val="002C1B8A"/>
    <w:rsid w:val="002C2767"/>
    <w:rsid w:val="002C29A0"/>
    <w:rsid w:val="002C2A26"/>
    <w:rsid w:val="002C2BF9"/>
    <w:rsid w:val="002C3969"/>
    <w:rsid w:val="002C4065"/>
    <w:rsid w:val="002C4382"/>
    <w:rsid w:val="002C4C98"/>
    <w:rsid w:val="002C5DC5"/>
    <w:rsid w:val="002C6464"/>
    <w:rsid w:val="002C6B75"/>
    <w:rsid w:val="002C7AEE"/>
    <w:rsid w:val="002D1E5D"/>
    <w:rsid w:val="002D2B84"/>
    <w:rsid w:val="002D3435"/>
    <w:rsid w:val="002D4261"/>
    <w:rsid w:val="002D4A6A"/>
    <w:rsid w:val="002D5397"/>
    <w:rsid w:val="002D55CF"/>
    <w:rsid w:val="002E10FD"/>
    <w:rsid w:val="002E1EF3"/>
    <w:rsid w:val="002E2330"/>
    <w:rsid w:val="002E27FD"/>
    <w:rsid w:val="002E40A1"/>
    <w:rsid w:val="002E40BD"/>
    <w:rsid w:val="002E574F"/>
    <w:rsid w:val="002E6201"/>
    <w:rsid w:val="002E71C4"/>
    <w:rsid w:val="002F57FE"/>
    <w:rsid w:val="002F7531"/>
    <w:rsid w:val="00301751"/>
    <w:rsid w:val="00302203"/>
    <w:rsid w:val="00304388"/>
    <w:rsid w:val="003048AD"/>
    <w:rsid w:val="0031045B"/>
    <w:rsid w:val="00312800"/>
    <w:rsid w:val="00312CBA"/>
    <w:rsid w:val="003137AF"/>
    <w:rsid w:val="00314A42"/>
    <w:rsid w:val="00316FE0"/>
    <w:rsid w:val="00317834"/>
    <w:rsid w:val="00320081"/>
    <w:rsid w:val="00321661"/>
    <w:rsid w:val="00322659"/>
    <w:rsid w:val="00323B92"/>
    <w:rsid w:val="00323BA4"/>
    <w:rsid w:val="00324058"/>
    <w:rsid w:val="0032483C"/>
    <w:rsid w:val="00325E3B"/>
    <w:rsid w:val="003260E4"/>
    <w:rsid w:val="00326763"/>
    <w:rsid w:val="00330319"/>
    <w:rsid w:val="00331279"/>
    <w:rsid w:val="00331C1F"/>
    <w:rsid w:val="00331F73"/>
    <w:rsid w:val="003348E0"/>
    <w:rsid w:val="003354CF"/>
    <w:rsid w:val="00335C0C"/>
    <w:rsid w:val="00336DC1"/>
    <w:rsid w:val="003370D3"/>
    <w:rsid w:val="00337340"/>
    <w:rsid w:val="00341184"/>
    <w:rsid w:val="00341B44"/>
    <w:rsid w:val="00342F7A"/>
    <w:rsid w:val="003431D1"/>
    <w:rsid w:val="00344A85"/>
    <w:rsid w:val="00346021"/>
    <w:rsid w:val="003460CA"/>
    <w:rsid w:val="00347F4B"/>
    <w:rsid w:val="0035015A"/>
    <w:rsid w:val="00351754"/>
    <w:rsid w:val="00351881"/>
    <w:rsid w:val="003536F3"/>
    <w:rsid w:val="00354698"/>
    <w:rsid w:val="00354A52"/>
    <w:rsid w:val="003550E9"/>
    <w:rsid w:val="00356BDB"/>
    <w:rsid w:val="00357D9E"/>
    <w:rsid w:val="003611EF"/>
    <w:rsid w:val="00367D7D"/>
    <w:rsid w:val="003710AC"/>
    <w:rsid w:val="003713CA"/>
    <w:rsid w:val="003714EB"/>
    <w:rsid w:val="003719C8"/>
    <w:rsid w:val="0037213D"/>
    <w:rsid w:val="00372241"/>
    <w:rsid w:val="003738A1"/>
    <w:rsid w:val="003743D2"/>
    <w:rsid w:val="00376365"/>
    <w:rsid w:val="0037636B"/>
    <w:rsid w:val="00376606"/>
    <w:rsid w:val="00380D72"/>
    <w:rsid w:val="003828E2"/>
    <w:rsid w:val="00383953"/>
    <w:rsid w:val="00383ED1"/>
    <w:rsid w:val="00384DF7"/>
    <w:rsid w:val="00384E81"/>
    <w:rsid w:val="00384F8B"/>
    <w:rsid w:val="003852EB"/>
    <w:rsid w:val="00386CC1"/>
    <w:rsid w:val="00387336"/>
    <w:rsid w:val="00390D8B"/>
    <w:rsid w:val="003912E7"/>
    <w:rsid w:val="003912F5"/>
    <w:rsid w:val="00392129"/>
    <w:rsid w:val="003926C6"/>
    <w:rsid w:val="003931F7"/>
    <w:rsid w:val="0039359D"/>
    <w:rsid w:val="003935F0"/>
    <w:rsid w:val="00393D21"/>
    <w:rsid w:val="00394981"/>
    <w:rsid w:val="00394F84"/>
    <w:rsid w:val="003A22A3"/>
    <w:rsid w:val="003A2476"/>
    <w:rsid w:val="003A2B54"/>
    <w:rsid w:val="003A3F0F"/>
    <w:rsid w:val="003A3F51"/>
    <w:rsid w:val="003A58C0"/>
    <w:rsid w:val="003A5D78"/>
    <w:rsid w:val="003A60FF"/>
    <w:rsid w:val="003A6F99"/>
    <w:rsid w:val="003A74B0"/>
    <w:rsid w:val="003B0483"/>
    <w:rsid w:val="003B05E9"/>
    <w:rsid w:val="003B06C0"/>
    <w:rsid w:val="003B098C"/>
    <w:rsid w:val="003B183A"/>
    <w:rsid w:val="003B3F6B"/>
    <w:rsid w:val="003B4EE4"/>
    <w:rsid w:val="003B7B7F"/>
    <w:rsid w:val="003C0FDC"/>
    <w:rsid w:val="003C173D"/>
    <w:rsid w:val="003C1A32"/>
    <w:rsid w:val="003C27DE"/>
    <w:rsid w:val="003C58DA"/>
    <w:rsid w:val="003C7EFB"/>
    <w:rsid w:val="003D0870"/>
    <w:rsid w:val="003D10D4"/>
    <w:rsid w:val="003D24CE"/>
    <w:rsid w:val="003D2834"/>
    <w:rsid w:val="003D2883"/>
    <w:rsid w:val="003D2D83"/>
    <w:rsid w:val="003D37DA"/>
    <w:rsid w:val="003D3A26"/>
    <w:rsid w:val="003D3A65"/>
    <w:rsid w:val="003D3F22"/>
    <w:rsid w:val="003D44EC"/>
    <w:rsid w:val="003D7E19"/>
    <w:rsid w:val="003E1BFE"/>
    <w:rsid w:val="003E24CE"/>
    <w:rsid w:val="003E287E"/>
    <w:rsid w:val="003E2912"/>
    <w:rsid w:val="003E33A0"/>
    <w:rsid w:val="003E38AD"/>
    <w:rsid w:val="003E3E41"/>
    <w:rsid w:val="003E43EA"/>
    <w:rsid w:val="003E4A60"/>
    <w:rsid w:val="003E5D71"/>
    <w:rsid w:val="003E65AE"/>
    <w:rsid w:val="003E66D5"/>
    <w:rsid w:val="003F11C8"/>
    <w:rsid w:val="003F1714"/>
    <w:rsid w:val="003F1987"/>
    <w:rsid w:val="003F1C5F"/>
    <w:rsid w:val="003F28C2"/>
    <w:rsid w:val="003F302B"/>
    <w:rsid w:val="003F45B0"/>
    <w:rsid w:val="003F59A0"/>
    <w:rsid w:val="003F6165"/>
    <w:rsid w:val="003F6ECC"/>
    <w:rsid w:val="0040137C"/>
    <w:rsid w:val="00403333"/>
    <w:rsid w:val="00403F7C"/>
    <w:rsid w:val="00404791"/>
    <w:rsid w:val="00404EB4"/>
    <w:rsid w:val="004055CF"/>
    <w:rsid w:val="00406776"/>
    <w:rsid w:val="004069B2"/>
    <w:rsid w:val="00406E9D"/>
    <w:rsid w:val="0040709A"/>
    <w:rsid w:val="00407707"/>
    <w:rsid w:val="00407784"/>
    <w:rsid w:val="00407DA6"/>
    <w:rsid w:val="00407EB6"/>
    <w:rsid w:val="004103A8"/>
    <w:rsid w:val="004117A1"/>
    <w:rsid w:val="0041280A"/>
    <w:rsid w:val="00415EA5"/>
    <w:rsid w:val="00417D88"/>
    <w:rsid w:val="00421067"/>
    <w:rsid w:val="00421AD9"/>
    <w:rsid w:val="00423758"/>
    <w:rsid w:val="00423B30"/>
    <w:rsid w:val="00424383"/>
    <w:rsid w:val="00424C74"/>
    <w:rsid w:val="0042606D"/>
    <w:rsid w:val="00427628"/>
    <w:rsid w:val="00430C02"/>
    <w:rsid w:val="00432A95"/>
    <w:rsid w:val="00433FCF"/>
    <w:rsid w:val="0043416D"/>
    <w:rsid w:val="00434E32"/>
    <w:rsid w:val="00436364"/>
    <w:rsid w:val="00440883"/>
    <w:rsid w:val="00440A92"/>
    <w:rsid w:val="00440C84"/>
    <w:rsid w:val="00440D65"/>
    <w:rsid w:val="0044102E"/>
    <w:rsid w:val="00441D0A"/>
    <w:rsid w:val="004422FA"/>
    <w:rsid w:val="004436FB"/>
    <w:rsid w:val="00443F73"/>
    <w:rsid w:val="00444C0D"/>
    <w:rsid w:val="00444F76"/>
    <w:rsid w:val="0044532F"/>
    <w:rsid w:val="00447073"/>
    <w:rsid w:val="00447441"/>
    <w:rsid w:val="00450307"/>
    <w:rsid w:val="00450510"/>
    <w:rsid w:val="004508D9"/>
    <w:rsid w:val="00451842"/>
    <w:rsid w:val="004524BB"/>
    <w:rsid w:val="00454F9D"/>
    <w:rsid w:val="00456278"/>
    <w:rsid w:val="0045692F"/>
    <w:rsid w:val="00456BC8"/>
    <w:rsid w:val="004575FD"/>
    <w:rsid w:val="004629FA"/>
    <w:rsid w:val="00462C7F"/>
    <w:rsid w:val="00462F6C"/>
    <w:rsid w:val="00463543"/>
    <w:rsid w:val="00463DD9"/>
    <w:rsid w:val="00464699"/>
    <w:rsid w:val="00464BF6"/>
    <w:rsid w:val="00465CC1"/>
    <w:rsid w:val="00466EDE"/>
    <w:rsid w:val="004670C9"/>
    <w:rsid w:val="00467C02"/>
    <w:rsid w:val="0047076F"/>
    <w:rsid w:val="004736EB"/>
    <w:rsid w:val="004738E7"/>
    <w:rsid w:val="00474F9B"/>
    <w:rsid w:val="00475DC8"/>
    <w:rsid w:val="00476AD4"/>
    <w:rsid w:val="0048110D"/>
    <w:rsid w:val="004814B6"/>
    <w:rsid w:val="0048617A"/>
    <w:rsid w:val="004909C8"/>
    <w:rsid w:val="00491055"/>
    <w:rsid w:val="004910DA"/>
    <w:rsid w:val="00491DC1"/>
    <w:rsid w:val="00496162"/>
    <w:rsid w:val="004A022C"/>
    <w:rsid w:val="004A1601"/>
    <w:rsid w:val="004A1A2F"/>
    <w:rsid w:val="004A30C0"/>
    <w:rsid w:val="004A5EC6"/>
    <w:rsid w:val="004A6C12"/>
    <w:rsid w:val="004A71E9"/>
    <w:rsid w:val="004B0DE8"/>
    <w:rsid w:val="004B122A"/>
    <w:rsid w:val="004B13C1"/>
    <w:rsid w:val="004B18D1"/>
    <w:rsid w:val="004B1D6C"/>
    <w:rsid w:val="004B2B56"/>
    <w:rsid w:val="004B2F87"/>
    <w:rsid w:val="004B3DBB"/>
    <w:rsid w:val="004B4D91"/>
    <w:rsid w:val="004B68E8"/>
    <w:rsid w:val="004C0348"/>
    <w:rsid w:val="004C0CAF"/>
    <w:rsid w:val="004C193F"/>
    <w:rsid w:val="004C275F"/>
    <w:rsid w:val="004C2CC4"/>
    <w:rsid w:val="004C36F3"/>
    <w:rsid w:val="004C3AD8"/>
    <w:rsid w:val="004C4BC8"/>
    <w:rsid w:val="004C5341"/>
    <w:rsid w:val="004C544B"/>
    <w:rsid w:val="004C7CE1"/>
    <w:rsid w:val="004D5529"/>
    <w:rsid w:val="004D5E43"/>
    <w:rsid w:val="004D73DA"/>
    <w:rsid w:val="004D7AFF"/>
    <w:rsid w:val="004D7BF7"/>
    <w:rsid w:val="004E03C3"/>
    <w:rsid w:val="004E0F08"/>
    <w:rsid w:val="004E3FEE"/>
    <w:rsid w:val="004E601C"/>
    <w:rsid w:val="004E6F87"/>
    <w:rsid w:val="004F010A"/>
    <w:rsid w:val="004F0F1B"/>
    <w:rsid w:val="004F1058"/>
    <w:rsid w:val="004F10E9"/>
    <w:rsid w:val="004F12DB"/>
    <w:rsid w:val="004F15CF"/>
    <w:rsid w:val="004F337F"/>
    <w:rsid w:val="004F3B8B"/>
    <w:rsid w:val="004F463B"/>
    <w:rsid w:val="004F544C"/>
    <w:rsid w:val="004F5828"/>
    <w:rsid w:val="004F5B57"/>
    <w:rsid w:val="004F6468"/>
    <w:rsid w:val="004F70E3"/>
    <w:rsid w:val="00501359"/>
    <w:rsid w:val="0050255C"/>
    <w:rsid w:val="0050579E"/>
    <w:rsid w:val="00507C06"/>
    <w:rsid w:val="00507F6E"/>
    <w:rsid w:val="00513787"/>
    <w:rsid w:val="0051569F"/>
    <w:rsid w:val="00517069"/>
    <w:rsid w:val="00517CA3"/>
    <w:rsid w:val="0052151D"/>
    <w:rsid w:val="0052223F"/>
    <w:rsid w:val="00523D0B"/>
    <w:rsid w:val="0052767A"/>
    <w:rsid w:val="00531920"/>
    <w:rsid w:val="00532306"/>
    <w:rsid w:val="00533C17"/>
    <w:rsid w:val="00533F18"/>
    <w:rsid w:val="00534DC7"/>
    <w:rsid w:val="0053561E"/>
    <w:rsid w:val="0053622E"/>
    <w:rsid w:val="005366ED"/>
    <w:rsid w:val="005368D3"/>
    <w:rsid w:val="0054054F"/>
    <w:rsid w:val="00540C9E"/>
    <w:rsid w:val="0054168E"/>
    <w:rsid w:val="0054242C"/>
    <w:rsid w:val="00542E41"/>
    <w:rsid w:val="00543375"/>
    <w:rsid w:val="00543ABE"/>
    <w:rsid w:val="005442ED"/>
    <w:rsid w:val="005465FF"/>
    <w:rsid w:val="00550208"/>
    <w:rsid w:val="0055034E"/>
    <w:rsid w:val="005519AB"/>
    <w:rsid w:val="0055249A"/>
    <w:rsid w:val="005535F0"/>
    <w:rsid w:val="005548D0"/>
    <w:rsid w:val="00555082"/>
    <w:rsid w:val="005552E3"/>
    <w:rsid w:val="00560A61"/>
    <w:rsid w:val="00561C27"/>
    <w:rsid w:val="0056517E"/>
    <w:rsid w:val="00565A83"/>
    <w:rsid w:val="00565AB9"/>
    <w:rsid w:val="00567732"/>
    <w:rsid w:val="00570DF2"/>
    <w:rsid w:val="0057303C"/>
    <w:rsid w:val="0057344D"/>
    <w:rsid w:val="0057430D"/>
    <w:rsid w:val="0057546A"/>
    <w:rsid w:val="00575AD8"/>
    <w:rsid w:val="00575DA7"/>
    <w:rsid w:val="005764D6"/>
    <w:rsid w:val="00576D0C"/>
    <w:rsid w:val="00576E9F"/>
    <w:rsid w:val="005770E4"/>
    <w:rsid w:val="00577D43"/>
    <w:rsid w:val="00581E84"/>
    <w:rsid w:val="00585F4C"/>
    <w:rsid w:val="005868AF"/>
    <w:rsid w:val="00587449"/>
    <w:rsid w:val="0058745C"/>
    <w:rsid w:val="00587EC0"/>
    <w:rsid w:val="00591E70"/>
    <w:rsid w:val="005936E1"/>
    <w:rsid w:val="0059456D"/>
    <w:rsid w:val="005953A7"/>
    <w:rsid w:val="00595629"/>
    <w:rsid w:val="0059569E"/>
    <w:rsid w:val="005968BD"/>
    <w:rsid w:val="00597C4F"/>
    <w:rsid w:val="005A0803"/>
    <w:rsid w:val="005A0C48"/>
    <w:rsid w:val="005A10F5"/>
    <w:rsid w:val="005A638E"/>
    <w:rsid w:val="005A67D7"/>
    <w:rsid w:val="005B0CDE"/>
    <w:rsid w:val="005B1114"/>
    <w:rsid w:val="005B1152"/>
    <w:rsid w:val="005B382C"/>
    <w:rsid w:val="005B3878"/>
    <w:rsid w:val="005B402F"/>
    <w:rsid w:val="005B4E34"/>
    <w:rsid w:val="005C061C"/>
    <w:rsid w:val="005C0DD6"/>
    <w:rsid w:val="005C26AC"/>
    <w:rsid w:val="005C3E07"/>
    <w:rsid w:val="005C7970"/>
    <w:rsid w:val="005D40E1"/>
    <w:rsid w:val="005D6B38"/>
    <w:rsid w:val="005D6B93"/>
    <w:rsid w:val="005D711C"/>
    <w:rsid w:val="005D75A7"/>
    <w:rsid w:val="005D7D3F"/>
    <w:rsid w:val="005E024B"/>
    <w:rsid w:val="005E2C66"/>
    <w:rsid w:val="005E3DD7"/>
    <w:rsid w:val="005E426A"/>
    <w:rsid w:val="005E5179"/>
    <w:rsid w:val="005E5650"/>
    <w:rsid w:val="005E65CE"/>
    <w:rsid w:val="005E7725"/>
    <w:rsid w:val="005F0C6F"/>
    <w:rsid w:val="005F0CC6"/>
    <w:rsid w:val="005F2840"/>
    <w:rsid w:val="005F7254"/>
    <w:rsid w:val="006016BB"/>
    <w:rsid w:val="00601D54"/>
    <w:rsid w:val="0060335F"/>
    <w:rsid w:val="00603AF5"/>
    <w:rsid w:val="00603E8B"/>
    <w:rsid w:val="00604594"/>
    <w:rsid w:val="00604B82"/>
    <w:rsid w:val="006079FC"/>
    <w:rsid w:val="00607E89"/>
    <w:rsid w:val="00610151"/>
    <w:rsid w:val="006101A2"/>
    <w:rsid w:val="00610302"/>
    <w:rsid w:val="00610C3B"/>
    <w:rsid w:val="00611585"/>
    <w:rsid w:val="006125E7"/>
    <w:rsid w:val="006132A2"/>
    <w:rsid w:val="00613FC8"/>
    <w:rsid w:val="00614066"/>
    <w:rsid w:val="006142C3"/>
    <w:rsid w:val="00615187"/>
    <w:rsid w:val="00616A69"/>
    <w:rsid w:val="006170A5"/>
    <w:rsid w:val="00617603"/>
    <w:rsid w:val="00620727"/>
    <w:rsid w:val="00620A46"/>
    <w:rsid w:val="006215C1"/>
    <w:rsid w:val="00622C8E"/>
    <w:rsid w:val="006246AB"/>
    <w:rsid w:val="00624E33"/>
    <w:rsid w:val="00627061"/>
    <w:rsid w:val="00627320"/>
    <w:rsid w:val="0062791C"/>
    <w:rsid w:val="00630A40"/>
    <w:rsid w:val="006333D4"/>
    <w:rsid w:val="00633E31"/>
    <w:rsid w:val="0063404B"/>
    <w:rsid w:val="0063504E"/>
    <w:rsid w:val="00640364"/>
    <w:rsid w:val="00641DCF"/>
    <w:rsid w:val="00641DE3"/>
    <w:rsid w:val="00641DE6"/>
    <w:rsid w:val="00644EE6"/>
    <w:rsid w:val="006458F9"/>
    <w:rsid w:val="0064604B"/>
    <w:rsid w:val="00646E12"/>
    <w:rsid w:val="006472D1"/>
    <w:rsid w:val="00651351"/>
    <w:rsid w:val="00652A2A"/>
    <w:rsid w:val="006531C4"/>
    <w:rsid w:val="006550D2"/>
    <w:rsid w:val="00662014"/>
    <w:rsid w:val="00662643"/>
    <w:rsid w:val="0066276C"/>
    <w:rsid w:val="00663170"/>
    <w:rsid w:val="0066528A"/>
    <w:rsid w:val="00672E2E"/>
    <w:rsid w:val="0067603D"/>
    <w:rsid w:val="00676A95"/>
    <w:rsid w:val="006770B2"/>
    <w:rsid w:val="006804ED"/>
    <w:rsid w:val="006808A3"/>
    <w:rsid w:val="00681BFF"/>
    <w:rsid w:val="00681D8C"/>
    <w:rsid w:val="006827B2"/>
    <w:rsid w:val="0068395E"/>
    <w:rsid w:val="006840BB"/>
    <w:rsid w:val="00684408"/>
    <w:rsid w:val="00686E6D"/>
    <w:rsid w:val="006874CC"/>
    <w:rsid w:val="006879B9"/>
    <w:rsid w:val="00687C55"/>
    <w:rsid w:val="006902AB"/>
    <w:rsid w:val="00690C15"/>
    <w:rsid w:val="00691363"/>
    <w:rsid w:val="00692612"/>
    <w:rsid w:val="006943F1"/>
    <w:rsid w:val="00694D97"/>
    <w:rsid w:val="006970D9"/>
    <w:rsid w:val="006A0B53"/>
    <w:rsid w:val="006A20F2"/>
    <w:rsid w:val="006A23C7"/>
    <w:rsid w:val="006A2AC3"/>
    <w:rsid w:val="006A40E5"/>
    <w:rsid w:val="006A4966"/>
    <w:rsid w:val="006A5D65"/>
    <w:rsid w:val="006A62B8"/>
    <w:rsid w:val="006A7295"/>
    <w:rsid w:val="006B1199"/>
    <w:rsid w:val="006B1613"/>
    <w:rsid w:val="006B1D80"/>
    <w:rsid w:val="006B2BB6"/>
    <w:rsid w:val="006B2F62"/>
    <w:rsid w:val="006B2F64"/>
    <w:rsid w:val="006B3C86"/>
    <w:rsid w:val="006B41E6"/>
    <w:rsid w:val="006B44DB"/>
    <w:rsid w:val="006B66DB"/>
    <w:rsid w:val="006C20CE"/>
    <w:rsid w:val="006C2786"/>
    <w:rsid w:val="006C3293"/>
    <w:rsid w:val="006C51A5"/>
    <w:rsid w:val="006C7D6B"/>
    <w:rsid w:val="006D2122"/>
    <w:rsid w:val="006D37B9"/>
    <w:rsid w:val="006D3AAF"/>
    <w:rsid w:val="006D3BF1"/>
    <w:rsid w:val="006D4411"/>
    <w:rsid w:val="006D51C9"/>
    <w:rsid w:val="006D5E05"/>
    <w:rsid w:val="006D6658"/>
    <w:rsid w:val="006E0D09"/>
    <w:rsid w:val="006E2B81"/>
    <w:rsid w:val="006E33C3"/>
    <w:rsid w:val="006E4175"/>
    <w:rsid w:val="006E4683"/>
    <w:rsid w:val="006E5CC7"/>
    <w:rsid w:val="006E5EFE"/>
    <w:rsid w:val="006E6894"/>
    <w:rsid w:val="006E7E45"/>
    <w:rsid w:val="006F0700"/>
    <w:rsid w:val="006F0A3A"/>
    <w:rsid w:val="006F0D8B"/>
    <w:rsid w:val="006F183A"/>
    <w:rsid w:val="006F1FF5"/>
    <w:rsid w:val="006F2589"/>
    <w:rsid w:val="006F25FC"/>
    <w:rsid w:val="006F4B90"/>
    <w:rsid w:val="006F60DC"/>
    <w:rsid w:val="0070049D"/>
    <w:rsid w:val="007005E2"/>
    <w:rsid w:val="00700C16"/>
    <w:rsid w:val="0070184D"/>
    <w:rsid w:val="00701BB3"/>
    <w:rsid w:val="00701DAB"/>
    <w:rsid w:val="00702655"/>
    <w:rsid w:val="00702C5B"/>
    <w:rsid w:val="00702DDB"/>
    <w:rsid w:val="00703533"/>
    <w:rsid w:val="007042D2"/>
    <w:rsid w:val="007051E4"/>
    <w:rsid w:val="0070751F"/>
    <w:rsid w:val="007105F9"/>
    <w:rsid w:val="00713046"/>
    <w:rsid w:val="007140F6"/>
    <w:rsid w:val="007171E4"/>
    <w:rsid w:val="0072065F"/>
    <w:rsid w:val="00720B3E"/>
    <w:rsid w:val="00721526"/>
    <w:rsid w:val="00721F6A"/>
    <w:rsid w:val="00722020"/>
    <w:rsid w:val="007240E5"/>
    <w:rsid w:val="007259DF"/>
    <w:rsid w:val="007260C9"/>
    <w:rsid w:val="00730EC9"/>
    <w:rsid w:val="00732F88"/>
    <w:rsid w:val="007341E8"/>
    <w:rsid w:val="0073420A"/>
    <w:rsid w:val="00735033"/>
    <w:rsid w:val="00737269"/>
    <w:rsid w:val="00737FAA"/>
    <w:rsid w:val="007408C3"/>
    <w:rsid w:val="007412F1"/>
    <w:rsid w:val="007419DC"/>
    <w:rsid w:val="00741B00"/>
    <w:rsid w:val="007420B1"/>
    <w:rsid w:val="0074301C"/>
    <w:rsid w:val="00743A3C"/>
    <w:rsid w:val="00743D69"/>
    <w:rsid w:val="00744708"/>
    <w:rsid w:val="00745623"/>
    <w:rsid w:val="007458E9"/>
    <w:rsid w:val="00746286"/>
    <w:rsid w:val="00746A1C"/>
    <w:rsid w:val="00746B05"/>
    <w:rsid w:val="00746D5A"/>
    <w:rsid w:val="00750845"/>
    <w:rsid w:val="007518D4"/>
    <w:rsid w:val="007521C4"/>
    <w:rsid w:val="00752AD8"/>
    <w:rsid w:val="007534BE"/>
    <w:rsid w:val="0075460E"/>
    <w:rsid w:val="0075637D"/>
    <w:rsid w:val="007601FA"/>
    <w:rsid w:val="00760EED"/>
    <w:rsid w:val="00763E69"/>
    <w:rsid w:val="00765168"/>
    <w:rsid w:val="00766A44"/>
    <w:rsid w:val="00766BE0"/>
    <w:rsid w:val="00770FD7"/>
    <w:rsid w:val="007737C5"/>
    <w:rsid w:val="007748F7"/>
    <w:rsid w:val="00774A4C"/>
    <w:rsid w:val="00775561"/>
    <w:rsid w:val="007759B1"/>
    <w:rsid w:val="00775A25"/>
    <w:rsid w:val="00775A78"/>
    <w:rsid w:val="007761AF"/>
    <w:rsid w:val="007770C8"/>
    <w:rsid w:val="00777F3A"/>
    <w:rsid w:val="007816B1"/>
    <w:rsid w:val="00782756"/>
    <w:rsid w:val="007832EF"/>
    <w:rsid w:val="00783674"/>
    <w:rsid w:val="00784326"/>
    <w:rsid w:val="00784BDD"/>
    <w:rsid w:val="0078667C"/>
    <w:rsid w:val="00786C28"/>
    <w:rsid w:val="007878EE"/>
    <w:rsid w:val="00787E12"/>
    <w:rsid w:val="0079196E"/>
    <w:rsid w:val="00791C2A"/>
    <w:rsid w:val="00792884"/>
    <w:rsid w:val="0079433A"/>
    <w:rsid w:val="00794D61"/>
    <w:rsid w:val="00795B0B"/>
    <w:rsid w:val="007965FA"/>
    <w:rsid w:val="00797E80"/>
    <w:rsid w:val="007A0023"/>
    <w:rsid w:val="007A0277"/>
    <w:rsid w:val="007A12CB"/>
    <w:rsid w:val="007A446C"/>
    <w:rsid w:val="007A4B2E"/>
    <w:rsid w:val="007A5415"/>
    <w:rsid w:val="007A6BC0"/>
    <w:rsid w:val="007A6E9C"/>
    <w:rsid w:val="007B10D5"/>
    <w:rsid w:val="007B1704"/>
    <w:rsid w:val="007B2DC6"/>
    <w:rsid w:val="007B3462"/>
    <w:rsid w:val="007B381C"/>
    <w:rsid w:val="007B4056"/>
    <w:rsid w:val="007B6940"/>
    <w:rsid w:val="007B72F2"/>
    <w:rsid w:val="007B773E"/>
    <w:rsid w:val="007B7B39"/>
    <w:rsid w:val="007C0925"/>
    <w:rsid w:val="007C15E5"/>
    <w:rsid w:val="007C1E25"/>
    <w:rsid w:val="007C2096"/>
    <w:rsid w:val="007C20C7"/>
    <w:rsid w:val="007C3E34"/>
    <w:rsid w:val="007C43CD"/>
    <w:rsid w:val="007C4AA9"/>
    <w:rsid w:val="007C5AC1"/>
    <w:rsid w:val="007D145B"/>
    <w:rsid w:val="007D23A2"/>
    <w:rsid w:val="007D45DC"/>
    <w:rsid w:val="007D6187"/>
    <w:rsid w:val="007D62D2"/>
    <w:rsid w:val="007D647A"/>
    <w:rsid w:val="007D668A"/>
    <w:rsid w:val="007E1907"/>
    <w:rsid w:val="007E1F56"/>
    <w:rsid w:val="007E21B2"/>
    <w:rsid w:val="007E2823"/>
    <w:rsid w:val="007E3970"/>
    <w:rsid w:val="007E661E"/>
    <w:rsid w:val="007F11FE"/>
    <w:rsid w:val="007F1636"/>
    <w:rsid w:val="007F1F46"/>
    <w:rsid w:val="007F2529"/>
    <w:rsid w:val="007F3F20"/>
    <w:rsid w:val="007F3F41"/>
    <w:rsid w:val="007F53B0"/>
    <w:rsid w:val="007F54AB"/>
    <w:rsid w:val="007F5EB3"/>
    <w:rsid w:val="007F6206"/>
    <w:rsid w:val="007F643E"/>
    <w:rsid w:val="008015AB"/>
    <w:rsid w:val="00801C48"/>
    <w:rsid w:val="00801E1F"/>
    <w:rsid w:val="00802784"/>
    <w:rsid w:val="008029A4"/>
    <w:rsid w:val="00803215"/>
    <w:rsid w:val="00803712"/>
    <w:rsid w:val="00806726"/>
    <w:rsid w:val="008101D7"/>
    <w:rsid w:val="008118B5"/>
    <w:rsid w:val="008128C2"/>
    <w:rsid w:val="00817D4D"/>
    <w:rsid w:val="00817D63"/>
    <w:rsid w:val="00820D34"/>
    <w:rsid w:val="00821C91"/>
    <w:rsid w:val="008252CB"/>
    <w:rsid w:val="00825DDE"/>
    <w:rsid w:val="00827B41"/>
    <w:rsid w:val="00830E37"/>
    <w:rsid w:val="00831120"/>
    <w:rsid w:val="00832B81"/>
    <w:rsid w:val="00833B19"/>
    <w:rsid w:val="00833F97"/>
    <w:rsid w:val="008353CF"/>
    <w:rsid w:val="00837A75"/>
    <w:rsid w:val="008402C1"/>
    <w:rsid w:val="0084209B"/>
    <w:rsid w:val="008436C5"/>
    <w:rsid w:val="008454CA"/>
    <w:rsid w:val="0084740D"/>
    <w:rsid w:val="00850775"/>
    <w:rsid w:val="00851434"/>
    <w:rsid w:val="00851716"/>
    <w:rsid w:val="008518D9"/>
    <w:rsid w:val="00852116"/>
    <w:rsid w:val="00852DF7"/>
    <w:rsid w:val="0085433E"/>
    <w:rsid w:val="00854B53"/>
    <w:rsid w:val="00855111"/>
    <w:rsid w:val="00856C6C"/>
    <w:rsid w:val="00861338"/>
    <w:rsid w:val="00861D39"/>
    <w:rsid w:val="00862C65"/>
    <w:rsid w:val="00863CCE"/>
    <w:rsid w:val="00864B09"/>
    <w:rsid w:val="00870671"/>
    <w:rsid w:val="00870B47"/>
    <w:rsid w:val="00871507"/>
    <w:rsid w:val="00872A8F"/>
    <w:rsid w:val="0087387E"/>
    <w:rsid w:val="00874E20"/>
    <w:rsid w:val="0087606D"/>
    <w:rsid w:val="008762F4"/>
    <w:rsid w:val="00876D33"/>
    <w:rsid w:val="00876E24"/>
    <w:rsid w:val="00880BC8"/>
    <w:rsid w:val="00882274"/>
    <w:rsid w:val="00885500"/>
    <w:rsid w:val="00885EE2"/>
    <w:rsid w:val="008863EF"/>
    <w:rsid w:val="0088751A"/>
    <w:rsid w:val="00887FEA"/>
    <w:rsid w:val="008924D6"/>
    <w:rsid w:val="008929C2"/>
    <w:rsid w:val="00892AC9"/>
    <w:rsid w:val="00892B4B"/>
    <w:rsid w:val="00893064"/>
    <w:rsid w:val="00895607"/>
    <w:rsid w:val="008973A1"/>
    <w:rsid w:val="008A0AE7"/>
    <w:rsid w:val="008A1275"/>
    <w:rsid w:val="008A1A58"/>
    <w:rsid w:val="008A29F5"/>
    <w:rsid w:val="008A2D1D"/>
    <w:rsid w:val="008A3749"/>
    <w:rsid w:val="008A6528"/>
    <w:rsid w:val="008A7F25"/>
    <w:rsid w:val="008B0653"/>
    <w:rsid w:val="008B07DC"/>
    <w:rsid w:val="008B0EA9"/>
    <w:rsid w:val="008B1F26"/>
    <w:rsid w:val="008B336E"/>
    <w:rsid w:val="008B3513"/>
    <w:rsid w:val="008B58BE"/>
    <w:rsid w:val="008B65DB"/>
    <w:rsid w:val="008B68EE"/>
    <w:rsid w:val="008B7534"/>
    <w:rsid w:val="008B7CD1"/>
    <w:rsid w:val="008B7D3A"/>
    <w:rsid w:val="008C11A3"/>
    <w:rsid w:val="008C13A6"/>
    <w:rsid w:val="008C15C9"/>
    <w:rsid w:val="008C1DE6"/>
    <w:rsid w:val="008C2D39"/>
    <w:rsid w:val="008C30DD"/>
    <w:rsid w:val="008C391C"/>
    <w:rsid w:val="008C4362"/>
    <w:rsid w:val="008C454C"/>
    <w:rsid w:val="008C52C9"/>
    <w:rsid w:val="008C61F5"/>
    <w:rsid w:val="008C66C0"/>
    <w:rsid w:val="008C70AD"/>
    <w:rsid w:val="008C79B6"/>
    <w:rsid w:val="008D00E9"/>
    <w:rsid w:val="008D05E9"/>
    <w:rsid w:val="008D0D34"/>
    <w:rsid w:val="008D1ACF"/>
    <w:rsid w:val="008D20C3"/>
    <w:rsid w:val="008D2792"/>
    <w:rsid w:val="008D2AE8"/>
    <w:rsid w:val="008D4461"/>
    <w:rsid w:val="008D4DA3"/>
    <w:rsid w:val="008D5EF5"/>
    <w:rsid w:val="008D6108"/>
    <w:rsid w:val="008D649D"/>
    <w:rsid w:val="008D6944"/>
    <w:rsid w:val="008E0456"/>
    <w:rsid w:val="008E072B"/>
    <w:rsid w:val="008E54AC"/>
    <w:rsid w:val="008E5957"/>
    <w:rsid w:val="008E5A3A"/>
    <w:rsid w:val="008E67CF"/>
    <w:rsid w:val="008E75C3"/>
    <w:rsid w:val="008F089A"/>
    <w:rsid w:val="008F25EF"/>
    <w:rsid w:val="008F2FD2"/>
    <w:rsid w:val="008F3034"/>
    <w:rsid w:val="008F3FE7"/>
    <w:rsid w:val="008F5490"/>
    <w:rsid w:val="008F6E0B"/>
    <w:rsid w:val="008F6FE3"/>
    <w:rsid w:val="0090092F"/>
    <w:rsid w:val="00900E96"/>
    <w:rsid w:val="009021B3"/>
    <w:rsid w:val="00902D05"/>
    <w:rsid w:val="00902D7C"/>
    <w:rsid w:val="009030F5"/>
    <w:rsid w:val="009037FF"/>
    <w:rsid w:val="00906D7F"/>
    <w:rsid w:val="009073BC"/>
    <w:rsid w:val="0090747F"/>
    <w:rsid w:val="00912669"/>
    <w:rsid w:val="009128DE"/>
    <w:rsid w:val="00913222"/>
    <w:rsid w:val="00914108"/>
    <w:rsid w:val="00922973"/>
    <w:rsid w:val="0092585F"/>
    <w:rsid w:val="00925B90"/>
    <w:rsid w:val="009267DA"/>
    <w:rsid w:val="009305D1"/>
    <w:rsid w:val="00931865"/>
    <w:rsid w:val="00932465"/>
    <w:rsid w:val="0093523C"/>
    <w:rsid w:val="009360C0"/>
    <w:rsid w:val="009375F1"/>
    <w:rsid w:val="00937696"/>
    <w:rsid w:val="00942474"/>
    <w:rsid w:val="00942895"/>
    <w:rsid w:val="009464CA"/>
    <w:rsid w:val="009467E8"/>
    <w:rsid w:val="00946C70"/>
    <w:rsid w:val="00950C8F"/>
    <w:rsid w:val="0095116A"/>
    <w:rsid w:val="00951FAE"/>
    <w:rsid w:val="00953EC0"/>
    <w:rsid w:val="00954C4D"/>
    <w:rsid w:val="00954EFD"/>
    <w:rsid w:val="009561D4"/>
    <w:rsid w:val="00957156"/>
    <w:rsid w:val="009617F2"/>
    <w:rsid w:val="00963151"/>
    <w:rsid w:val="009640B7"/>
    <w:rsid w:val="009664E0"/>
    <w:rsid w:val="0096774C"/>
    <w:rsid w:val="00971F7F"/>
    <w:rsid w:val="0097463E"/>
    <w:rsid w:val="00975300"/>
    <w:rsid w:val="009761E5"/>
    <w:rsid w:val="009767D0"/>
    <w:rsid w:val="009768F0"/>
    <w:rsid w:val="00977C26"/>
    <w:rsid w:val="00980424"/>
    <w:rsid w:val="0098144B"/>
    <w:rsid w:val="0098282A"/>
    <w:rsid w:val="009828E8"/>
    <w:rsid w:val="009840D7"/>
    <w:rsid w:val="00984312"/>
    <w:rsid w:val="0098741D"/>
    <w:rsid w:val="0098788F"/>
    <w:rsid w:val="00991A75"/>
    <w:rsid w:val="009925E1"/>
    <w:rsid w:val="009934C8"/>
    <w:rsid w:val="00997535"/>
    <w:rsid w:val="009A13EB"/>
    <w:rsid w:val="009A1DAD"/>
    <w:rsid w:val="009A1DB1"/>
    <w:rsid w:val="009A2D38"/>
    <w:rsid w:val="009A5A4D"/>
    <w:rsid w:val="009A686E"/>
    <w:rsid w:val="009A6FC2"/>
    <w:rsid w:val="009B288B"/>
    <w:rsid w:val="009B2BDA"/>
    <w:rsid w:val="009B3623"/>
    <w:rsid w:val="009B3E84"/>
    <w:rsid w:val="009B4F5E"/>
    <w:rsid w:val="009B6685"/>
    <w:rsid w:val="009B6BDF"/>
    <w:rsid w:val="009C053D"/>
    <w:rsid w:val="009C187A"/>
    <w:rsid w:val="009C394F"/>
    <w:rsid w:val="009C58BA"/>
    <w:rsid w:val="009C6C43"/>
    <w:rsid w:val="009C7E37"/>
    <w:rsid w:val="009D0925"/>
    <w:rsid w:val="009D2B86"/>
    <w:rsid w:val="009D2FFC"/>
    <w:rsid w:val="009D33DF"/>
    <w:rsid w:val="009D3D41"/>
    <w:rsid w:val="009D419A"/>
    <w:rsid w:val="009D429B"/>
    <w:rsid w:val="009D59D5"/>
    <w:rsid w:val="009D5B11"/>
    <w:rsid w:val="009D60F3"/>
    <w:rsid w:val="009D7B1B"/>
    <w:rsid w:val="009E1016"/>
    <w:rsid w:val="009E222D"/>
    <w:rsid w:val="009E3D37"/>
    <w:rsid w:val="009E4A21"/>
    <w:rsid w:val="009E4A30"/>
    <w:rsid w:val="009E5303"/>
    <w:rsid w:val="009E55F7"/>
    <w:rsid w:val="009E56B2"/>
    <w:rsid w:val="009E671F"/>
    <w:rsid w:val="009E6835"/>
    <w:rsid w:val="009E699F"/>
    <w:rsid w:val="009F1837"/>
    <w:rsid w:val="009F2527"/>
    <w:rsid w:val="009F3115"/>
    <w:rsid w:val="009F3ABD"/>
    <w:rsid w:val="009F4720"/>
    <w:rsid w:val="009F4B8F"/>
    <w:rsid w:val="00A0013D"/>
    <w:rsid w:val="00A009F4"/>
    <w:rsid w:val="00A02AAB"/>
    <w:rsid w:val="00A030C4"/>
    <w:rsid w:val="00A045EA"/>
    <w:rsid w:val="00A046AC"/>
    <w:rsid w:val="00A04710"/>
    <w:rsid w:val="00A04EA9"/>
    <w:rsid w:val="00A04EC9"/>
    <w:rsid w:val="00A05353"/>
    <w:rsid w:val="00A0554B"/>
    <w:rsid w:val="00A06F12"/>
    <w:rsid w:val="00A101B1"/>
    <w:rsid w:val="00A11182"/>
    <w:rsid w:val="00A12007"/>
    <w:rsid w:val="00A12145"/>
    <w:rsid w:val="00A1288F"/>
    <w:rsid w:val="00A1372E"/>
    <w:rsid w:val="00A14298"/>
    <w:rsid w:val="00A14C74"/>
    <w:rsid w:val="00A16623"/>
    <w:rsid w:val="00A176C9"/>
    <w:rsid w:val="00A20D22"/>
    <w:rsid w:val="00A2436D"/>
    <w:rsid w:val="00A249B8"/>
    <w:rsid w:val="00A25CA5"/>
    <w:rsid w:val="00A2706D"/>
    <w:rsid w:val="00A31A3F"/>
    <w:rsid w:val="00A32E18"/>
    <w:rsid w:val="00A3343D"/>
    <w:rsid w:val="00A337E0"/>
    <w:rsid w:val="00A3388F"/>
    <w:rsid w:val="00A33AD0"/>
    <w:rsid w:val="00A33CAF"/>
    <w:rsid w:val="00A34EB9"/>
    <w:rsid w:val="00A35DE7"/>
    <w:rsid w:val="00A36B9C"/>
    <w:rsid w:val="00A37434"/>
    <w:rsid w:val="00A37473"/>
    <w:rsid w:val="00A40F3B"/>
    <w:rsid w:val="00A447E1"/>
    <w:rsid w:val="00A44F49"/>
    <w:rsid w:val="00A45108"/>
    <w:rsid w:val="00A46569"/>
    <w:rsid w:val="00A46E0A"/>
    <w:rsid w:val="00A479BD"/>
    <w:rsid w:val="00A50629"/>
    <w:rsid w:val="00A53333"/>
    <w:rsid w:val="00A53693"/>
    <w:rsid w:val="00A53C20"/>
    <w:rsid w:val="00A55717"/>
    <w:rsid w:val="00A55E9B"/>
    <w:rsid w:val="00A568C0"/>
    <w:rsid w:val="00A5730C"/>
    <w:rsid w:val="00A57B04"/>
    <w:rsid w:val="00A620C7"/>
    <w:rsid w:val="00A622F9"/>
    <w:rsid w:val="00A63565"/>
    <w:rsid w:val="00A63A26"/>
    <w:rsid w:val="00A646AE"/>
    <w:rsid w:val="00A65CCE"/>
    <w:rsid w:val="00A676D9"/>
    <w:rsid w:val="00A67E72"/>
    <w:rsid w:val="00A70259"/>
    <w:rsid w:val="00A721EC"/>
    <w:rsid w:val="00A72805"/>
    <w:rsid w:val="00A73833"/>
    <w:rsid w:val="00A739D5"/>
    <w:rsid w:val="00A73BE5"/>
    <w:rsid w:val="00A74333"/>
    <w:rsid w:val="00A753FB"/>
    <w:rsid w:val="00A75543"/>
    <w:rsid w:val="00A757FB"/>
    <w:rsid w:val="00A77546"/>
    <w:rsid w:val="00A80A43"/>
    <w:rsid w:val="00A8123B"/>
    <w:rsid w:val="00A814D5"/>
    <w:rsid w:val="00A8166A"/>
    <w:rsid w:val="00A824D7"/>
    <w:rsid w:val="00A85384"/>
    <w:rsid w:val="00A865E0"/>
    <w:rsid w:val="00A903A6"/>
    <w:rsid w:val="00A936CB"/>
    <w:rsid w:val="00A93A04"/>
    <w:rsid w:val="00A94493"/>
    <w:rsid w:val="00A944ED"/>
    <w:rsid w:val="00A95884"/>
    <w:rsid w:val="00A96D62"/>
    <w:rsid w:val="00A96F47"/>
    <w:rsid w:val="00A97199"/>
    <w:rsid w:val="00A97571"/>
    <w:rsid w:val="00A97F14"/>
    <w:rsid w:val="00AA06FF"/>
    <w:rsid w:val="00AA267F"/>
    <w:rsid w:val="00AA38EE"/>
    <w:rsid w:val="00AA3ECD"/>
    <w:rsid w:val="00AA402D"/>
    <w:rsid w:val="00AA6DEC"/>
    <w:rsid w:val="00AA77FB"/>
    <w:rsid w:val="00AA7EC3"/>
    <w:rsid w:val="00AB05C1"/>
    <w:rsid w:val="00AB0AD0"/>
    <w:rsid w:val="00AB0D69"/>
    <w:rsid w:val="00AB2C15"/>
    <w:rsid w:val="00AB3C6B"/>
    <w:rsid w:val="00AB432F"/>
    <w:rsid w:val="00AB4330"/>
    <w:rsid w:val="00AB507B"/>
    <w:rsid w:val="00AB64EC"/>
    <w:rsid w:val="00AC0C65"/>
    <w:rsid w:val="00AC1BDC"/>
    <w:rsid w:val="00AC5357"/>
    <w:rsid w:val="00AC5F67"/>
    <w:rsid w:val="00AC695F"/>
    <w:rsid w:val="00AC6CA0"/>
    <w:rsid w:val="00AD01EE"/>
    <w:rsid w:val="00AD03DC"/>
    <w:rsid w:val="00AD0DA2"/>
    <w:rsid w:val="00AD1282"/>
    <w:rsid w:val="00AD165E"/>
    <w:rsid w:val="00AD197A"/>
    <w:rsid w:val="00AD2336"/>
    <w:rsid w:val="00AD3F9B"/>
    <w:rsid w:val="00AD4DDB"/>
    <w:rsid w:val="00AD5077"/>
    <w:rsid w:val="00AD52E8"/>
    <w:rsid w:val="00AD557A"/>
    <w:rsid w:val="00AE2402"/>
    <w:rsid w:val="00AE287B"/>
    <w:rsid w:val="00AE416D"/>
    <w:rsid w:val="00AE596B"/>
    <w:rsid w:val="00AF06C6"/>
    <w:rsid w:val="00AF0EA3"/>
    <w:rsid w:val="00AF0EF7"/>
    <w:rsid w:val="00AF240B"/>
    <w:rsid w:val="00AF359F"/>
    <w:rsid w:val="00AF3C0D"/>
    <w:rsid w:val="00AF3DA4"/>
    <w:rsid w:val="00AF42FE"/>
    <w:rsid w:val="00AF466A"/>
    <w:rsid w:val="00AF6E1D"/>
    <w:rsid w:val="00AF7766"/>
    <w:rsid w:val="00B00344"/>
    <w:rsid w:val="00B04DFD"/>
    <w:rsid w:val="00B0700C"/>
    <w:rsid w:val="00B07146"/>
    <w:rsid w:val="00B07670"/>
    <w:rsid w:val="00B11259"/>
    <w:rsid w:val="00B1143E"/>
    <w:rsid w:val="00B1187B"/>
    <w:rsid w:val="00B128E9"/>
    <w:rsid w:val="00B1291B"/>
    <w:rsid w:val="00B131D1"/>
    <w:rsid w:val="00B13ED6"/>
    <w:rsid w:val="00B16E74"/>
    <w:rsid w:val="00B16E7F"/>
    <w:rsid w:val="00B17BE6"/>
    <w:rsid w:val="00B2021F"/>
    <w:rsid w:val="00B2226F"/>
    <w:rsid w:val="00B22F0E"/>
    <w:rsid w:val="00B235A2"/>
    <w:rsid w:val="00B23F7A"/>
    <w:rsid w:val="00B2439A"/>
    <w:rsid w:val="00B24AAE"/>
    <w:rsid w:val="00B268DB"/>
    <w:rsid w:val="00B26D39"/>
    <w:rsid w:val="00B31C30"/>
    <w:rsid w:val="00B3270C"/>
    <w:rsid w:val="00B334B1"/>
    <w:rsid w:val="00B34BA8"/>
    <w:rsid w:val="00B35D26"/>
    <w:rsid w:val="00B375BA"/>
    <w:rsid w:val="00B37FDB"/>
    <w:rsid w:val="00B40369"/>
    <w:rsid w:val="00B4064C"/>
    <w:rsid w:val="00B40B6D"/>
    <w:rsid w:val="00B414C1"/>
    <w:rsid w:val="00B4223E"/>
    <w:rsid w:val="00B42547"/>
    <w:rsid w:val="00B4257F"/>
    <w:rsid w:val="00B4270C"/>
    <w:rsid w:val="00B434C0"/>
    <w:rsid w:val="00B43567"/>
    <w:rsid w:val="00B43666"/>
    <w:rsid w:val="00B44A5F"/>
    <w:rsid w:val="00B44C8F"/>
    <w:rsid w:val="00B44D3C"/>
    <w:rsid w:val="00B44E93"/>
    <w:rsid w:val="00B4523D"/>
    <w:rsid w:val="00B50E60"/>
    <w:rsid w:val="00B5212B"/>
    <w:rsid w:val="00B52422"/>
    <w:rsid w:val="00B526A3"/>
    <w:rsid w:val="00B552FE"/>
    <w:rsid w:val="00B55B0B"/>
    <w:rsid w:val="00B5669F"/>
    <w:rsid w:val="00B56780"/>
    <w:rsid w:val="00B606AB"/>
    <w:rsid w:val="00B62039"/>
    <w:rsid w:val="00B62958"/>
    <w:rsid w:val="00B65DF6"/>
    <w:rsid w:val="00B67C72"/>
    <w:rsid w:val="00B701B3"/>
    <w:rsid w:val="00B71530"/>
    <w:rsid w:val="00B7197C"/>
    <w:rsid w:val="00B73833"/>
    <w:rsid w:val="00B7498A"/>
    <w:rsid w:val="00B76377"/>
    <w:rsid w:val="00B763F2"/>
    <w:rsid w:val="00B77C6E"/>
    <w:rsid w:val="00B8311E"/>
    <w:rsid w:val="00B8346E"/>
    <w:rsid w:val="00B83BEB"/>
    <w:rsid w:val="00B85622"/>
    <w:rsid w:val="00B86F5E"/>
    <w:rsid w:val="00B876B6"/>
    <w:rsid w:val="00B90105"/>
    <w:rsid w:val="00B9010D"/>
    <w:rsid w:val="00B9429A"/>
    <w:rsid w:val="00B95417"/>
    <w:rsid w:val="00B96689"/>
    <w:rsid w:val="00B96B5F"/>
    <w:rsid w:val="00B96ED2"/>
    <w:rsid w:val="00B976EC"/>
    <w:rsid w:val="00B97BC3"/>
    <w:rsid w:val="00BA12A5"/>
    <w:rsid w:val="00BA158E"/>
    <w:rsid w:val="00BA28BB"/>
    <w:rsid w:val="00BA2AB7"/>
    <w:rsid w:val="00BA46AD"/>
    <w:rsid w:val="00BA65F1"/>
    <w:rsid w:val="00BA6F67"/>
    <w:rsid w:val="00BA71CA"/>
    <w:rsid w:val="00BB0E3E"/>
    <w:rsid w:val="00BB1EF3"/>
    <w:rsid w:val="00BB27D2"/>
    <w:rsid w:val="00BB5C80"/>
    <w:rsid w:val="00BB6155"/>
    <w:rsid w:val="00BB6321"/>
    <w:rsid w:val="00BB670B"/>
    <w:rsid w:val="00BB6FFE"/>
    <w:rsid w:val="00BC06B3"/>
    <w:rsid w:val="00BC0B26"/>
    <w:rsid w:val="00BC2BDB"/>
    <w:rsid w:val="00BC2C68"/>
    <w:rsid w:val="00BC450D"/>
    <w:rsid w:val="00BC53DE"/>
    <w:rsid w:val="00BC5EE0"/>
    <w:rsid w:val="00BC62A5"/>
    <w:rsid w:val="00BD0BEA"/>
    <w:rsid w:val="00BD1527"/>
    <w:rsid w:val="00BD2160"/>
    <w:rsid w:val="00BD25E9"/>
    <w:rsid w:val="00BD300E"/>
    <w:rsid w:val="00BD4AE3"/>
    <w:rsid w:val="00BE0D68"/>
    <w:rsid w:val="00BE2C21"/>
    <w:rsid w:val="00BE3625"/>
    <w:rsid w:val="00BE3726"/>
    <w:rsid w:val="00BE66D9"/>
    <w:rsid w:val="00BE696E"/>
    <w:rsid w:val="00BE6ABB"/>
    <w:rsid w:val="00BF722E"/>
    <w:rsid w:val="00BF7DD2"/>
    <w:rsid w:val="00C00562"/>
    <w:rsid w:val="00C009D6"/>
    <w:rsid w:val="00C00D93"/>
    <w:rsid w:val="00C01DBF"/>
    <w:rsid w:val="00C02938"/>
    <w:rsid w:val="00C03224"/>
    <w:rsid w:val="00C034FE"/>
    <w:rsid w:val="00C0397F"/>
    <w:rsid w:val="00C04837"/>
    <w:rsid w:val="00C04B0E"/>
    <w:rsid w:val="00C050D7"/>
    <w:rsid w:val="00C0733F"/>
    <w:rsid w:val="00C119D3"/>
    <w:rsid w:val="00C17A03"/>
    <w:rsid w:val="00C20DB8"/>
    <w:rsid w:val="00C214D6"/>
    <w:rsid w:val="00C23584"/>
    <w:rsid w:val="00C23E88"/>
    <w:rsid w:val="00C25A14"/>
    <w:rsid w:val="00C315DB"/>
    <w:rsid w:val="00C34178"/>
    <w:rsid w:val="00C36C27"/>
    <w:rsid w:val="00C36FC7"/>
    <w:rsid w:val="00C40FFC"/>
    <w:rsid w:val="00C4344B"/>
    <w:rsid w:val="00C4678E"/>
    <w:rsid w:val="00C5023E"/>
    <w:rsid w:val="00C51ADD"/>
    <w:rsid w:val="00C5295C"/>
    <w:rsid w:val="00C52D03"/>
    <w:rsid w:val="00C5328D"/>
    <w:rsid w:val="00C546DD"/>
    <w:rsid w:val="00C5590D"/>
    <w:rsid w:val="00C57942"/>
    <w:rsid w:val="00C57A8C"/>
    <w:rsid w:val="00C57FB5"/>
    <w:rsid w:val="00C61918"/>
    <w:rsid w:val="00C63703"/>
    <w:rsid w:val="00C63B43"/>
    <w:rsid w:val="00C64A10"/>
    <w:rsid w:val="00C65E8B"/>
    <w:rsid w:val="00C661B4"/>
    <w:rsid w:val="00C66D18"/>
    <w:rsid w:val="00C7112C"/>
    <w:rsid w:val="00C71F6D"/>
    <w:rsid w:val="00C72B7B"/>
    <w:rsid w:val="00C73D00"/>
    <w:rsid w:val="00C75B4F"/>
    <w:rsid w:val="00C7609A"/>
    <w:rsid w:val="00C8151A"/>
    <w:rsid w:val="00C81903"/>
    <w:rsid w:val="00C822A4"/>
    <w:rsid w:val="00C841BC"/>
    <w:rsid w:val="00C858A4"/>
    <w:rsid w:val="00C85D17"/>
    <w:rsid w:val="00C87847"/>
    <w:rsid w:val="00C900DF"/>
    <w:rsid w:val="00C9044C"/>
    <w:rsid w:val="00C90A0D"/>
    <w:rsid w:val="00C91612"/>
    <w:rsid w:val="00C91F11"/>
    <w:rsid w:val="00C9242C"/>
    <w:rsid w:val="00C9248C"/>
    <w:rsid w:val="00C92E84"/>
    <w:rsid w:val="00C935C3"/>
    <w:rsid w:val="00C936A5"/>
    <w:rsid w:val="00C938CD"/>
    <w:rsid w:val="00C94995"/>
    <w:rsid w:val="00C9502E"/>
    <w:rsid w:val="00C95052"/>
    <w:rsid w:val="00C96D21"/>
    <w:rsid w:val="00C9744C"/>
    <w:rsid w:val="00C97904"/>
    <w:rsid w:val="00CA0CF1"/>
    <w:rsid w:val="00CA1C38"/>
    <w:rsid w:val="00CA27E8"/>
    <w:rsid w:val="00CA380C"/>
    <w:rsid w:val="00CA419A"/>
    <w:rsid w:val="00CA4353"/>
    <w:rsid w:val="00CA463E"/>
    <w:rsid w:val="00CA53FD"/>
    <w:rsid w:val="00CA6A98"/>
    <w:rsid w:val="00CA70BD"/>
    <w:rsid w:val="00CA79C4"/>
    <w:rsid w:val="00CA7D61"/>
    <w:rsid w:val="00CB364F"/>
    <w:rsid w:val="00CB3E77"/>
    <w:rsid w:val="00CB58A7"/>
    <w:rsid w:val="00CB67AA"/>
    <w:rsid w:val="00CB6A3E"/>
    <w:rsid w:val="00CB7BDF"/>
    <w:rsid w:val="00CB7FA0"/>
    <w:rsid w:val="00CC1C83"/>
    <w:rsid w:val="00CC2401"/>
    <w:rsid w:val="00CC333F"/>
    <w:rsid w:val="00CC706D"/>
    <w:rsid w:val="00CD204A"/>
    <w:rsid w:val="00CD3CED"/>
    <w:rsid w:val="00CD408B"/>
    <w:rsid w:val="00CD5138"/>
    <w:rsid w:val="00CD6A23"/>
    <w:rsid w:val="00CD7821"/>
    <w:rsid w:val="00CE1E7E"/>
    <w:rsid w:val="00CE1FD1"/>
    <w:rsid w:val="00CE3098"/>
    <w:rsid w:val="00CE3ED6"/>
    <w:rsid w:val="00CE452F"/>
    <w:rsid w:val="00CE4809"/>
    <w:rsid w:val="00CE6179"/>
    <w:rsid w:val="00CE6785"/>
    <w:rsid w:val="00CF0450"/>
    <w:rsid w:val="00CF0873"/>
    <w:rsid w:val="00CF0A4A"/>
    <w:rsid w:val="00CF193D"/>
    <w:rsid w:val="00CF1B38"/>
    <w:rsid w:val="00CF394E"/>
    <w:rsid w:val="00CF499E"/>
    <w:rsid w:val="00CF6F32"/>
    <w:rsid w:val="00D01E27"/>
    <w:rsid w:val="00D02A55"/>
    <w:rsid w:val="00D02EFB"/>
    <w:rsid w:val="00D03C20"/>
    <w:rsid w:val="00D05020"/>
    <w:rsid w:val="00D061AE"/>
    <w:rsid w:val="00D0722A"/>
    <w:rsid w:val="00D11001"/>
    <w:rsid w:val="00D117B3"/>
    <w:rsid w:val="00D14681"/>
    <w:rsid w:val="00D16E18"/>
    <w:rsid w:val="00D17BEF"/>
    <w:rsid w:val="00D20476"/>
    <w:rsid w:val="00D21342"/>
    <w:rsid w:val="00D21ACF"/>
    <w:rsid w:val="00D21C14"/>
    <w:rsid w:val="00D227CB"/>
    <w:rsid w:val="00D23613"/>
    <w:rsid w:val="00D240E8"/>
    <w:rsid w:val="00D242CF"/>
    <w:rsid w:val="00D264AA"/>
    <w:rsid w:val="00D269DD"/>
    <w:rsid w:val="00D26A71"/>
    <w:rsid w:val="00D27526"/>
    <w:rsid w:val="00D27AC1"/>
    <w:rsid w:val="00D314D7"/>
    <w:rsid w:val="00D32967"/>
    <w:rsid w:val="00D32D3A"/>
    <w:rsid w:val="00D32ED1"/>
    <w:rsid w:val="00D3573D"/>
    <w:rsid w:val="00D36051"/>
    <w:rsid w:val="00D36499"/>
    <w:rsid w:val="00D365F5"/>
    <w:rsid w:val="00D40687"/>
    <w:rsid w:val="00D413D2"/>
    <w:rsid w:val="00D4164F"/>
    <w:rsid w:val="00D42FEA"/>
    <w:rsid w:val="00D45287"/>
    <w:rsid w:val="00D4563E"/>
    <w:rsid w:val="00D45B0F"/>
    <w:rsid w:val="00D46833"/>
    <w:rsid w:val="00D4738D"/>
    <w:rsid w:val="00D475A3"/>
    <w:rsid w:val="00D50DB0"/>
    <w:rsid w:val="00D50E40"/>
    <w:rsid w:val="00D51B39"/>
    <w:rsid w:val="00D51ED0"/>
    <w:rsid w:val="00D52AEC"/>
    <w:rsid w:val="00D53042"/>
    <w:rsid w:val="00D53941"/>
    <w:rsid w:val="00D540DE"/>
    <w:rsid w:val="00D54AEF"/>
    <w:rsid w:val="00D56376"/>
    <w:rsid w:val="00D56ED8"/>
    <w:rsid w:val="00D57E0B"/>
    <w:rsid w:val="00D57F47"/>
    <w:rsid w:val="00D57F60"/>
    <w:rsid w:val="00D61F59"/>
    <w:rsid w:val="00D627D9"/>
    <w:rsid w:val="00D62FDF"/>
    <w:rsid w:val="00D632B0"/>
    <w:rsid w:val="00D64728"/>
    <w:rsid w:val="00D64809"/>
    <w:rsid w:val="00D676F2"/>
    <w:rsid w:val="00D677EB"/>
    <w:rsid w:val="00D67A72"/>
    <w:rsid w:val="00D7045F"/>
    <w:rsid w:val="00D73577"/>
    <w:rsid w:val="00D74526"/>
    <w:rsid w:val="00D7606A"/>
    <w:rsid w:val="00D76EE5"/>
    <w:rsid w:val="00D81FCC"/>
    <w:rsid w:val="00D84762"/>
    <w:rsid w:val="00D857F8"/>
    <w:rsid w:val="00D862CC"/>
    <w:rsid w:val="00D863F0"/>
    <w:rsid w:val="00D86538"/>
    <w:rsid w:val="00D87C16"/>
    <w:rsid w:val="00D90CC4"/>
    <w:rsid w:val="00D920F5"/>
    <w:rsid w:val="00D93181"/>
    <w:rsid w:val="00D93FDE"/>
    <w:rsid w:val="00D94F50"/>
    <w:rsid w:val="00D95EE7"/>
    <w:rsid w:val="00D960FF"/>
    <w:rsid w:val="00D9630D"/>
    <w:rsid w:val="00D97B88"/>
    <w:rsid w:val="00D97D17"/>
    <w:rsid w:val="00DA01C1"/>
    <w:rsid w:val="00DA02B3"/>
    <w:rsid w:val="00DA201F"/>
    <w:rsid w:val="00DA2D19"/>
    <w:rsid w:val="00DA426F"/>
    <w:rsid w:val="00DA454F"/>
    <w:rsid w:val="00DB0763"/>
    <w:rsid w:val="00DB0C5E"/>
    <w:rsid w:val="00DB17F7"/>
    <w:rsid w:val="00DB1CC5"/>
    <w:rsid w:val="00DB20DB"/>
    <w:rsid w:val="00DB3325"/>
    <w:rsid w:val="00DB5476"/>
    <w:rsid w:val="00DB593D"/>
    <w:rsid w:val="00DB5F41"/>
    <w:rsid w:val="00DC0D3A"/>
    <w:rsid w:val="00DC1880"/>
    <w:rsid w:val="00DC337F"/>
    <w:rsid w:val="00DC41F2"/>
    <w:rsid w:val="00DC4851"/>
    <w:rsid w:val="00DC5061"/>
    <w:rsid w:val="00DC525B"/>
    <w:rsid w:val="00DC607A"/>
    <w:rsid w:val="00DD16A1"/>
    <w:rsid w:val="00DD17D4"/>
    <w:rsid w:val="00DD1FCC"/>
    <w:rsid w:val="00DD2E3D"/>
    <w:rsid w:val="00DD3CC2"/>
    <w:rsid w:val="00DD4A3B"/>
    <w:rsid w:val="00DD4AE5"/>
    <w:rsid w:val="00DD4E7C"/>
    <w:rsid w:val="00DD522D"/>
    <w:rsid w:val="00DD5BF4"/>
    <w:rsid w:val="00DD62FA"/>
    <w:rsid w:val="00DD66C9"/>
    <w:rsid w:val="00DE118C"/>
    <w:rsid w:val="00DE2C0D"/>
    <w:rsid w:val="00DE3840"/>
    <w:rsid w:val="00DE4259"/>
    <w:rsid w:val="00DE5940"/>
    <w:rsid w:val="00DE6321"/>
    <w:rsid w:val="00DE6BE0"/>
    <w:rsid w:val="00DE6D6C"/>
    <w:rsid w:val="00DE77F5"/>
    <w:rsid w:val="00DE7DB5"/>
    <w:rsid w:val="00DF36AD"/>
    <w:rsid w:val="00DF47DD"/>
    <w:rsid w:val="00DF58B6"/>
    <w:rsid w:val="00DF6199"/>
    <w:rsid w:val="00DF6502"/>
    <w:rsid w:val="00DF7170"/>
    <w:rsid w:val="00E00171"/>
    <w:rsid w:val="00E00A82"/>
    <w:rsid w:val="00E00E34"/>
    <w:rsid w:val="00E04214"/>
    <w:rsid w:val="00E05194"/>
    <w:rsid w:val="00E05E5E"/>
    <w:rsid w:val="00E06E02"/>
    <w:rsid w:val="00E07EE3"/>
    <w:rsid w:val="00E1063D"/>
    <w:rsid w:val="00E1173C"/>
    <w:rsid w:val="00E1196F"/>
    <w:rsid w:val="00E13F8E"/>
    <w:rsid w:val="00E14505"/>
    <w:rsid w:val="00E17A67"/>
    <w:rsid w:val="00E21533"/>
    <w:rsid w:val="00E22289"/>
    <w:rsid w:val="00E24401"/>
    <w:rsid w:val="00E261C5"/>
    <w:rsid w:val="00E26311"/>
    <w:rsid w:val="00E2678D"/>
    <w:rsid w:val="00E3008A"/>
    <w:rsid w:val="00E30B3C"/>
    <w:rsid w:val="00E3270E"/>
    <w:rsid w:val="00E3370A"/>
    <w:rsid w:val="00E33805"/>
    <w:rsid w:val="00E34343"/>
    <w:rsid w:val="00E34B3B"/>
    <w:rsid w:val="00E36213"/>
    <w:rsid w:val="00E40E36"/>
    <w:rsid w:val="00E4128C"/>
    <w:rsid w:val="00E41B78"/>
    <w:rsid w:val="00E425C3"/>
    <w:rsid w:val="00E4308C"/>
    <w:rsid w:val="00E443C8"/>
    <w:rsid w:val="00E459AE"/>
    <w:rsid w:val="00E47073"/>
    <w:rsid w:val="00E51029"/>
    <w:rsid w:val="00E516DC"/>
    <w:rsid w:val="00E5175A"/>
    <w:rsid w:val="00E51CC4"/>
    <w:rsid w:val="00E5222E"/>
    <w:rsid w:val="00E52A63"/>
    <w:rsid w:val="00E53DA3"/>
    <w:rsid w:val="00E53EFC"/>
    <w:rsid w:val="00E54E4F"/>
    <w:rsid w:val="00E557BA"/>
    <w:rsid w:val="00E5649E"/>
    <w:rsid w:val="00E57714"/>
    <w:rsid w:val="00E60E34"/>
    <w:rsid w:val="00E63EC7"/>
    <w:rsid w:val="00E6532A"/>
    <w:rsid w:val="00E654B1"/>
    <w:rsid w:val="00E701C7"/>
    <w:rsid w:val="00E707C5"/>
    <w:rsid w:val="00E7200B"/>
    <w:rsid w:val="00E732AB"/>
    <w:rsid w:val="00E73CC3"/>
    <w:rsid w:val="00E73FCD"/>
    <w:rsid w:val="00E751AE"/>
    <w:rsid w:val="00E75855"/>
    <w:rsid w:val="00E77EF8"/>
    <w:rsid w:val="00E80328"/>
    <w:rsid w:val="00E80637"/>
    <w:rsid w:val="00E80C9F"/>
    <w:rsid w:val="00E81984"/>
    <w:rsid w:val="00E8212B"/>
    <w:rsid w:val="00E827AA"/>
    <w:rsid w:val="00E84F41"/>
    <w:rsid w:val="00E85A67"/>
    <w:rsid w:val="00E87B27"/>
    <w:rsid w:val="00E87BAF"/>
    <w:rsid w:val="00E90124"/>
    <w:rsid w:val="00E90DA6"/>
    <w:rsid w:val="00E92857"/>
    <w:rsid w:val="00E92B16"/>
    <w:rsid w:val="00E952E5"/>
    <w:rsid w:val="00E9546E"/>
    <w:rsid w:val="00E95E9B"/>
    <w:rsid w:val="00E9660B"/>
    <w:rsid w:val="00E96F29"/>
    <w:rsid w:val="00E97F94"/>
    <w:rsid w:val="00EA00AA"/>
    <w:rsid w:val="00EA125E"/>
    <w:rsid w:val="00EA210B"/>
    <w:rsid w:val="00EA3AD7"/>
    <w:rsid w:val="00EA41C5"/>
    <w:rsid w:val="00EA4A99"/>
    <w:rsid w:val="00EB1D2E"/>
    <w:rsid w:val="00EB3BD2"/>
    <w:rsid w:val="00EB5C55"/>
    <w:rsid w:val="00EB6C5F"/>
    <w:rsid w:val="00EB6D99"/>
    <w:rsid w:val="00EC0CCB"/>
    <w:rsid w:val="00EC1587"/>
    <w:rsid w:val="00EC1687"/>
    <w:rsid w:val="00EC2785"/>
    <w:rsid w:val="00EC448B"/>
    <w:rsid w:val="00EC5787"/>
    <w:rsid w:val="00EC65B5"/>
    <w:rsid w:val="00EC7FCE"/>
    <w:rsid w:val="00ED3DD7"/>
    <w:rsid w:val="00ED7EE8"/>
    <w:rsid w:val="00EE0278"/>
    <w:rsid w:val="00EE0EDA"/>
    <w:rsid w:val="00EE1C77"/>
    <w:rsid w:val="00EE2B76"/>
    <w:rsid w:val="00EE3F88"/>
    <w:rsid w:val="00EE6261"/>
    <w:rsid w:val="00EE7FF7"/>
    <w:rsid w:val="00EF06F4"/>
    <w:rsid w:val="00EF2E5D"/>
    <w:rsid w:val="00EF5E21"/>
    <w:rsid w:val="00EF5E30"/>
    <w:rsid w:val="00EF63A6"/>
    <w:rsid w:val="00F01C3C"/>
    <w:rsid w:val="00F026A9"/>
    <w:rsid w:val="00F02739"/>
    <w:rsid w:val="00F02E14"/>
    <w:rsid w:val="00F03052"/>
    <w:rsid w:val="00F037DD"/>
    <w:rsid w:val="00F03F95"/>
    <w:rsid w:val="00F0453F"/>
    <w:rsid w:val="00F10A13"/>
    <w:rsid w:val="00F110AB"/>
    <w:rsid w:val="00F11260"/>
    <w:rsid w:val="00F1419F"/>
    <w:rsid w:val="00F14703"/>
    <w:rsid w:val="00F148DD"/>
    <w:rsid w:val="00F148F5"/>
    <w:rsid w:val="00F15F25"/>
    <w:rsid w:val="00F16A81"/>
    <w:rsid w:val="00F1707B"/>
    <w:rsid w:val="00F17220"/>
    <w:rsid w:val="00F22B8E"/>
    <w:rsid w:val="00F22BAA"/>
    <w:rsid w:val="00F22F32"/>
    <w:rsid w:val="00F23C20"/>
    <w:rsid w:val="00F23F31"/>
    <w:rsid w:val="00F253A2"/>
    <w:rsid w:val="00F265C2"/>
    <w:rsid w:val="00F2666E"/>
    <w:rsid w:val="00F26F78"/>
    <w:rsid w:val="00F3035A"/>
    <w:rsid w:val="00F30470"/>
    <w:rsid w:val="00F312E5"/>
    <w:rsid w:val="00F32643"/>
    <w:rsid w:val="00F3277E"/>
    <w:rsid w:val="00F32EDE"/>
    <w:rsid w:val="00F35EA9"/>
    <w:rsid w:val="00F366A2"/>
    <w:rsid w:val="00F371DF"/>
    <w:rsid w:val="00F41E04"/>
    <w:rsid w:val="00F4226F"/>
    <w:rsid w:val="00F42FD1"/>
    <w:rsid w:val="00F43887"/>
    <w:rsid w:val="00F43EC4"/>
    <w:rsid w:val="00F528A5"/>
    <w:rsid w:val="00F5508C"/>
    <w:rsid w:val="00F554FA"/>
    <w:rsid w:val="00F56E77"/>
    <w:rsid w:val="00F57D41"/>
    <w:rsid w:val="00F609B2"/>
    <w:rsid w:val="00F618E9"/>
    <w:rsid w:val="00F62013"/>
    <w:rsid w:val="00F62F5B"/>
    <w:rsid w:val="00F631E9"/>
    <w:rsid w:val="00F647EC"/>
    <w:rsid w:val="00F666A7"/>
    <w:rsid w:val="00F67B87"/>
    <w:rsid w:val="00F70C45"/>
    <w:rsid w:val="00F70EFC"/>
    <w:rsid w:val="00F71293"/>
    <w:rsid w:val="00F71F3A"/>
    <w:rsid w:val="00F723EE"/>
    <w:rsid w:val="00F732B0"/>
    <w:rsid w:val="00F735E5"/>
    <w:rsid w:val="00F73CB5"/>
    <w:rsid w:val="00F76385"/>
    <w:rsid w:val="00F76782"/>
    <w:rsid w:val="00F81D7D"/>
    <w:rsid w:val="00F81E3D"/>
    <w:rsid w:val="00F8213E"/>
    <w:rsid w:val="00F83132"/>
    <w:rsid w:val="00F863C5"/>
    <w:rsid w:val="00F86607"/>
    <w:rsid w:val="00F87338"/>
    <w:rsid w:val="00F91381"/>
    <w:rsid w:val="00F91C28"/>
    <w:rsid w:val="00F927D0"/>
    <w:rsid w:val="00F92EDA"/>
    <w:rsid w:val="00F93610"/>
    <w:rsid w:val="00F93A60"/>
    <w:rsid w:val="00F94C45"/>
    <w:rsid w:val="00F95EB4"/>
    <w:rsid w:val="00F97521"/>
    <w:rsid w:val="00FA0ED2"/>
    <w:rsid w:val="00FA1452"/>
    <w:rsid w:val="00FA19B0"/>
    <w:rsid w:val="00FA3A88"/>
    <w:rsid w:val="00FA3B18"/>
    <w:rsid w:val="00FA423A"/>
    <w:rsid w:val="00FA470C"/>
    <w:rsid w:val="00FA5F15"/>
    <w:rsid w:val="00FA5FA1"/>
    <w:rsid w:val="00FA635E"/>
    <w:rsid w:val="00FA7C52"/>
    <w:rsid w:val="00FB08A9"/>
    <w:rsid w:val="00FB1ABF"/>
    <w:rsid w:val="00FB34DA"/>
    <w:rsid w:val="00FB3CF9"/>
    <w:rsid w:val="00FB42E7"/>
    <w:rsid w:val="00FB439B"/>
    <w:rsid w:val="00FB4A9C"/>
    <w:rsid w:val="00FB5B87"/>
    <w:rsid w:val="00FC0572"/>
    <w:rsid w:val="00FC1539"/>
    <w:rsid w:val="00FC1D34"/>
    <w:rsid w:val="00FC4A9F"/>
    <w:rsid w:val="00FC4AEB"/>
    <w:rsid w:val="00FC5608"/>
    <w:rsid w:val="00FC73C7"/>
    <w:rsid w:val="00FC77AB"/>
    <w:rsid w:val="00FC7D64"/>
    <w:rsid w:val="00FC7F41"/>
    <w:rsid w:val="00FD0626"/>
    <w:rsid w:val="00FD0B2A"/>
    <w:rsid w:val="00FD1EE4"/>
    <w:rsid w:val="00FD4791"/>
    <w:rsid w:val="00FD545A"/>
    <w:rsid w:val="00FD55CA"/>
    <w:rsid w:val="00FD6997"/>
    <w:rsid w:val="00FD6F48"/>
    <w:rsid w:val="00FE0437"/>
    <w:rsid w:val="00FE17EA"/>
    <w:rsid w:val="00FE2A34"/>
    <w:rsid w:val="00FE2AC0"/>
    <w:rsid w:val="00FE3641"/>
    <w:rsid w:val="00FE38FD"/>
    <w:rsid w:val="00FE4078"/>
    <w:rsid w:val="00FE4145"/>
    <w:rsid w:val="00FE4E84"/>
    <w:rsid w:val="00FE668D"/>
    <w:rsid w:val="00FE66B7"/>
    <w:rsid w:val="00FF0364"/>
    <w:rsid w:val="00FF0BBC"/>
    <w:rsid w:val="00FF0FEC"/>
    <w:rsid w:val="00FF11EE"/>
    <w:rsid w:val="00FF1A86"/>
    <w:rsid w:val="00FF2CDD"/>
    <w:rsid w:val="00FF300D"/>
    <w:rsid w:val="00FF536E"/>
    <w:rsid w:val="00FF5A2E"/>
    <w:rsid w:val="00FF6761"/>
    <w:rsid w:val="00FF795A"/>
    <w:rsid w:val="00FF7DEF"/>
    <w:rsid w:val="01FC1F88"/>
    <w:rsid w:val="02EB0CD1"/>
    <w:rsid w:val="02FDA3BA"/>
    <w:rsid w:val="03444C89"/>
    <w:rsid w:val="04769722"/>
    <w:rsid w:val="061B4441"/>
    <w:rsid w:val="07208E94"/>
    <w:rsid w:val="08225EF2"/>
    <w:rsid w:val="09EAB715"/>
    <w:rsid w:val="0A553EF3"/>
    <w:rsid w:val="0C74722B"/>
    <w:rsid w:val="0CF5AF0E"/>
    <w:rsid w:val="0DFD8158"/>
    <w:rsid w:val="0E3E2F29"/>
    <w:rsid w:val="0E3F2EB2"/>
    <w:rsid w:val="0ED9A009"/>
    <w:rsid w:val="0EDEEEC7"/>
    <w:rsid w:val="100C61D5"/>
    <w:rsid w:val="118A83E0"/>
    <w:rsid w:val="1216D350"/>
    <w:rsid w:val="1255BBF6"/>
    <w:rsid w:val="1257D3D9"/>
    <w:rsid w:val="12907E89"/>
    <w:rsid w:val="1299E216"/>
    <w:rsid w:val="1348298D"/>
    <w:rsid w:val="1375F1F7"/>
    <w:rsid w:val="137664D4"/>
    <w:rsid w:val="1410916A"/>
    <w:rsid w:val="1439C1AA"/>
    <w:rsid w:val="14521EC2"/>
    <w:rsid w:val="15309B60"/>
    <w:rsid w:val="154528C5"/>
    <w:rsid w:val="158FCDEC"/>
    <w:rsid w:val="15E2C217"/>
    <w:rsid w:val="15F16682"/>
    <w:rsid w:val="161376B5"/>
    <w:rsid w:val="16664813"/>
    <w:rsid w:val="16714376"/>
    <w:rsid w:val="1689860B"/>
    <w:rsid w:val="17AE8217"/>
    <w:rsid w:val="1807297A"/>
    <w:rsid w:val="1847E3AA"/>
    <w:rsid w:val="18C7A865"/>
    <w:rsid w:val="1B1F53D6"/>
    <w:rsid w:val="1B6C828F"/>
    <w:rsid w:val="1BBE1523"/>
    <w:rsid w:val="1C202AFC"/>
    <w:rsid w:val="1C637B22"/>
    <w:rsid w:val="1D437A95"/>
    <w:rsid w:val="20755CDA"/>
    <w:rsid w:val="20FCF7E5"/>
    <w:rsid w:val="21B812DA"/>
    <w:rsid w:val="23ABDFEC"/>
    <w:rsid w:val="242665C7"/>
    <w:rsid w:val="24E1AED2"/>
    <w:rsid w:val="251275ED"/>
    <w:rsid w:val="254E4F19"/>
    <w:rsid w:val="255319EF"/>
    <w:rsid w:val="25741DFF"/>
    <w:rsid w:val="27C1BF0E"/>
    <w:rsid w:val="27EA78E4"/>
    <w:rsid w:val="2A10A831"/>
    <w:rsid w:val="2A1B8AB5"/>
    <w:rsid w:val="2B8DD032"/>
    <w:rsid w:val="2BD3DE5D"/>
    <w:rsid w:val="2C133950"/>
    <w:rsid w:val="2D3BDF03"/>
    <w:rsid w:val="2D3C06A5"/>
    <w:rsid w:val="2D63877A"/>
    <w:rsid w:val="2E071A1B"/>
    <w:rsid w:val="2EA6140B"/>
    <w:rsid w:val="2FF8A105"/>
    <w:rsid w:val="301E1C4F"/>
    <w:rsid w:val="306C5BE2"/>
    <w:rsid w:val="30B2F007"/>
    <w:rsid w:val="3205AD6E"/>
    <w:rsid w:val="32FFCBE6"/>
    <w:rsid w:val="335F0F54"/>
    <w:rsid w:val="3403FFD6"/>
    <w:rsid w:val="36D7BD74"/>
    <w:rsid w:val="377D1FC6"/>
    <w:rsid w:val="385C61A1"/>
    <w:rsid w:val="38672AC4"/>
    <w:rsid w:val="38EA737A"/>
    <w:rsid w:val="3A371E91"/>
    <w:rsid w:val="3AE88BE5"/>
    <w:rsid w:val="3B506F1E"/>
    <w:rsid w:val="3BE49D9A"/>
    <w:rsid w:val="3C24BE5E"/>
    <w:rsid w:val="3CE0A9BE"/>
    <w:rsid w:val="3F542F42"/>
    <w:rsid w:val="4078DBB9"/>
    <w:rsid w:val="40815A5B"/>
    <w:rsid w:val="4087E9E9"/>
    <w:rsid w:val="40B8CF2C"/>
    <w:rsid w:val="413F720A"/>
    <w:rsid w:val="415FE668"/>
    <w:rsid w:val="41E1B26A"/>
    <w:rsid w:val="41E380E9"/>
    <w:rsid w:val="42EEC3F4"/>
    <w:rsid w:val="4310A514"/>
    <w:rsid w:val="4399B483"/>
    <w:rsid w:val="44DDED40"/>
    <w:rsid w:val="45022D79"/>
    <w:rsid w:val="4529DD16"/>
    <w:rsid w:val="45800B49"/>
    <w:rsid w:val="46082D45"/>
    <w:rsid w:val="46D5039B"/>
    <w:rsid w:val="47468933"/>
    <w:rsid w:val="47728A70"/>
    <w:rsid w:val="48939540"/>
    <w:rsid w:val="49863261"/>
    <w:rsid w:val="499C923C"/>
    <w:rsid w:val="49F0C044"/>
    <w:rsid w:val="49FED26E"/>
    <w:rsid w:val="4A2204C7"/>
    <w:rsid w:val="4BBA66D7"/>
    <w:rsid w:val="4C2BF1A9"/>
    <w:rsid w:val="4CF98A50"/>
    <w:rsid w:val="4D3BD800"/>
    <w:rsid w:val="4E1D988E"/>
    <w:rsid w:val="4E291237"/>
    <w:rsid w:val="4E691587"/>
    <w:rsid w:val="4EE3A516"/>
    <w:rsid w:val="4EEC0965"/>
    <w:rsid w:val="4F482C97"/>
    <w:rsid w:val="4F53E208"/>
    <w:rsid w:val="4F932E48"/>
    <w:rsid w:val="4FC319CD"/>
    <w:rsid w:val="51878EA5"/>
    <w:rsid w:val="519161CF"/>
    <w:rsid w:val="522848E7"/>
    <w:rsid w:val="5233EA91"/>
    <w:rsid w:val="5376E082"/>
    <w:rsid w:val="5407A1AC"/>
    <w:rsid w:val="546A21D6"/>
    <w:rsid w:val="54D8570B"/>
    <w:rsid w:val="54DE2542"/>
    <w:rsid w:val="55607BF7"/>
    <w:rsid w:val="55D1832B"/>
    <w:rsid w:val="57CDE2FD"/>
    <w:rsid w:val="57CED43E"/>
    <w:rsid w:val="57DC799D"/>
    <w:rsid w:val="57EEFCB9"/>
    <w:rsid w:val="583B2CB3"/>
    <w:rsid w:val="584B1A3B"/>
    <w:rsid w:val="59DC4860"/>
    <w:rsid w:val="59E41709"/>
    <w:rsid w:val="5A0CD3D4"/>
    <w:rsid w:val="5B68459D"/>
    <w:rsid w:val="5B97F422"/>
    <w:rsid w:val="5C1D0D90"/>
    <w:rsid w:val="5C1E58DB"/>
    <w:rsid w:val="5CF56BEF"/>
    <w:rsid w:val="5D93576F"/>
    <w:rsid w:val="5DB8A404"/>
    <w:rsid w:val="5DF268F2"/>
    <w:rsid w:val="5E88681A"/>
    <w:rsid w:val="5EFFA8AE"/>
    <w:rsid w:val="5FA3C877"/>
    <w:rsid w:val="61A0260D"/>
    <w:rsid w:val="62A0C92D"/>
    <w:rsid w:val="62E8326D"/>
    <w:rsid w:val="631DFEDA"/>
    <w:rsid w:val="63664D1F"/>
    <w:rsid w:val="63EC696D"/>
    <w:rsid w:val="65642272"/>
    <w:rsid w:val="656A9D07"/>
    <w:rsid w:val="6616FD99"/>
    <w:rsid w:val="661FD32F"/>
    <w:rsid w:val="667A23FD"/>
    <w:rsid w:val="668D68F0"/>
    <w:rsid w:val="675BFFD8"/>
    <w:rsid w:val="67804B55"/>
    <w:rsid w:val="67B3C8EF"/>
    <w:rsid w:val="67FB394E"/>
    <w:rsid w:val="6850BB39"/>
    <w:rsid w:val="6900B62D"/>
    <w:rsid w:val="6981D82A"/>
    <w:rsid w:val="69BB3B48"/>
    <w:rsid w:val="6A10D20F"/>
    <w:rsid w:val="6A583D73"/>
    <w:rsid w:val="6A9C868E"/>
    <w:rsid w:val="6B72F442"/>
    <w:rsid w:val="6B87A896"/>
    <w:rsid w:val="6BAF1BC8"/>
    <w:rsid w:val="6C3856EF"/>
    <w:rsid w:val="6CE851E3"/>
    <w:rsid w:val="6D909B3B"/>
    <w:rsid w:val="6D9978A4"/>
    <w:rsid w:val="6E0C6B89"/>
    <w:rsid w:val="6F0BDF41"/>
    <w:rsid w:val="6FCCF904"/>
    <w:rsid w:val="70565711"/>
    <w:rsid w:val="710EDEFE"/>
    <w:rsid w:val="715DC609"/>
    <w:rsid w:val="726939D6"/>
    <w:rsid w:val="743818B9"/>
    <w:rsid w:val="750A31B7"/>
    <w:rsid w:val="75A587A0"/>
    <w:rsid w:val="763BB4C8"/>
    <w:rsid w:val="76A193C3"/>
    <w:rsid w:val="78897576"/>
    <w:rsid w:val="78AC61F0"/>
    <w:rsid w:val="78D03E9D"/>
    <w:rsid w:val="79509671"/>
    <w:rsid w:val="7A260321"/>
    <w:rsid w:val="7AA80502"/>
    <w:rsid w:val="7B07B63E"/>
    <w:rsid w:val="7B8BF34C"/>
    <w:rsid w:val="7BFD6092"/>
    <w:rsid w:val="7C8A2AF3"/>
    <w:rsid w:val="7CDAAD69"/>
    <w:rsid w:val="7D7FD313"/>
    <w:rsid w:val="7D9B114C"/>
    <w:rsid w:val="7DA36186"/>
    <w:rsid w:val="7E504321"/>
    <w:rsid w:val="7E716E7C"/>
    <w:rsid w:val="7EEB7738"/>
    <w:rsid w:val="7F29D0C1"/>
    <w:rsid w:val="7F85BC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AEBD4"/>
  <w15:docId w15:val="{46B0CC41-3FF3-4839-B49F-46471838C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64C"/>
    <w:pPr>
      <w:spacing w:after="160" w:line="259" w:lineRule="auto"/>
    </w:pPr>
    <w:rPr>
      <w:rFonts w:ascii="Times New Roman" w:hAnsi="Times New Roman"/>
      <w:sz w:val="24"/>
    </w:rPr>
  </w:style>
  <w:style w:type="paragraph" w:styleId="Heading1">
    <w:name w:val="heading 1"/>
    <w:basedOn w:val="Normal"/>
    <w:next w:val="Normal"/>
    <w:link w:val="Heading1Char"/>
    <w:uiPriority w:val="9"/>
    <w:qFormat/>
    <w:rsid w:val="00314A42"/>
    <w:pPr>
      <w:keepNext/>
      <w:keepLines/>
      <w:pBdr>
        <w:top w:val="single" w:sz="8" w:space="1" w:color="4472C4" w:themeColor="accent1"/>
      </w:pBdr>
      <w:spacing w:before="240" w:after="0" w:line="276" w:lineRule="auto"/>
      <w:outlineLvl w:val="0"/>
    </w:pPr>
    <w:rPr>
      <w:rFonts w:ascii="Calibri" w:eastAsiaTheme="majorEastAsia" w:hAnsi="Calibri" w:cstheme="majorBidi"/>
      <w:b/>
      <w:bCs/>
      <w:color w:val="2F5496" w:themeColor="accent1" w:themeShade="BF"/>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7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74C"/>
    <w:rPr>
      <w:rFonts w:ascii="Times New Roman" w:hAnsi="Times New Roman"/>
      <w:sz w:val="24"/>
    </w:rPr>
  </w:style>
  <w:style w:type="paragraph" w:styleId="Footer">
    <w:name w:val="footer"/>
    <w:basedOn w:val="Normal"/>
    <w:link w:val="FooterChar"/>
    <w:uiPriority w:val="99"/>
    <w:unhideWhenUsed/>
    <w:rsid w:val="001477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74C"/>
    <w:rPr>
      <w:rFonts w:ascii="Times New Roman" w:hAnsi="Times New Roman"/>
      <w:sz w:val="24"/>
    </w:rPr>
  </w:style>
  <w:style w:type="paragraph" w:styleId="ListParagraph">
    <w:name w:val="List Paragraph"/>
    <w:basedOn w:val="Normal"/>
    <w:uiPriority w:val="34"/>
    <w:qFormat/>
    <w:rsid w:val="009A1DB1"/>
    <w:pPr>
      <w:ind w:left="720"/>
      <w:contextualSpacing/>
    </w:pPr>
  </w:style>
  <w:style w:type="character" w:styleId="CommentReference">
    <w:name w:val="annotation reference"/>
    <w:basedOn w:val="DefaultParagraphFont"/>
    <w:uiPriority w:val="99"/>
    <w:semiHidden/>
    <w:unhideWhenUsed/>
    <w:rsid w:val="0037213D"/>
    <w:rPr>
      <w:sz w:val="16"/>
      <w:szCs w:val="16"/>
    </w:rPr>
  </w:style>
  <w:style w:type="paragraph" w:styleId="CommentText">
    <w:name w:val="annotation text"/>
    <w:basedOn w:val="Normal"/>
    <w:link w:val="CommentTextChar"/>
    <w:uiPriority w:val="99"/>
    <w:unhideWhenUsed/>
    <w:rsid w:val="0037213D"/>
    <w:pPr>
      <w:spacing w:line="240" w:lineRule="auto"/>
    </w:pPr>
    <w:rPr>
      <w:sz w:val="20"/>
      <w:szCs w:val="20"/>
    </w:rPr>
  </w:style>
  <w:style w:type="character" w:customStyle="1" w:styleId="CommentTextChar">
    <w:name w:val="Comment Text Char"/>
    <w:basedOn w:val="DefaultParagraphFont"/>
    <w:link w:val="CommentText"/>
    <w:uiPriority w:val="99"/>
    <w:rsid w:val="0037213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7213D"/>
    <w:rPr>
      <w:b/>
      <w:bCs/>
    </w:rPr>
  </w:style>
  <w:style w:type="character" w:customStyle="1" w:styleId="CommentSubjectChar">
    <w:name w:val="Comment Subject Char"/>
    <w:basedOn w:val="CommentTextChar"/>
    <w:link w:val="CommentSubject"/>
    <w:uiPriority w:val="99"/>
    <w:semiHidden/>
    <w:rsid w:val="0037213D"/>
    <w:rPr>
      <w:rFonts w:ascii="Times New Roman" w:hAnsi="Times New Roman"/>
      <w:b/>
      <w:bCs/>
      <w:sz w:val="20"/>
      <w:szCs w:val="20"/>
    </w:rPr>
  </w:style>
  <w:style w:type="paragraph" w:styleId="NoSpacing">
    <w:name w:val="No Spacing"/>
    <w:uiPriority w:val="1"/>
    <w:qFormat/>
    <w:rsid w:val="000F7CE6"/>
    <w:rPr>
      <w:rFonts w:ascii="Times New Roman" w:hAnsi="Times New Roman"/>
      <w:sz w:val="24"/>
    </w:rPr>
  </w:style>
  <w:style w:type="character" w:customStyle="1" w:styleId="Heading1Char">
    <w:name w:val="Heading 1 Char"/>
    <w:basedOn w:val="DefaultParagraphFont"/>
    <w:link w:val="Heading1"/>
    <w:uiPriority w:val="9"/>
    <w:rsid w:val="00314A42"/>
    <w:rPr>
      <w:rFonts w:ascii="Calibri" w:eastAsiaTheme="majorEastAsia" w:hAnsi="Calibri" w:cstheme="majorBidi"/>
      <w:b/>
      <w:bCs/>
      <w:color w:val="2F5496" w:themeColor="accent1" w:themeShade="BF"/>
      <w:sz w:val="32"/>
      <w:szCs w:val="28"/>
    </w:rPr>
  </w:style>
  <w:style w:type="character" w:customStyle="1" w:styleId="normaltextrun">
    <w:name w:val="normaltextrun"/>
    <w:basedOn w:val="DefaultParagraphFont"/>
    <w:rsid w:val="005868AF"/>
  </w:style>
  <w:style w:type="character" w:customStyle="1" w:styleId="eop">
    <w:name w:val="eop"/>
    <w:basedOn w:val="DefaultParagraphFont"/>
    <w:rsid w:val="005868AF"/>
  </w:style>
  <w:style w:type="paragraph" w:styleId="Revision">
    <w:name w:val="Revision"/>
    <w:hidden/>
    <w:uiPriority w:val="99"/>
    <w:semiHidden/>
    <w:rsid w:val="003F1C5F"/>
    <w:rPr>
      <w:rFonts w:ascii="Times New Roman" w:hAnsi="Times New Roman"/>
      <w:sz w:val="24"/>
    </w:rPr>
  </w:style>
  <w:style w:type="paragraph" w:styleId="NormalWeb">
    <w:name w:val="Normal (Web)"/>
    <w:basedOn w:val="Normal"/>
    <w:uiPriority w:val="99"/>
    <w:semiHidden/>
    <w:unhideWhenUsed/>
    <w:rsid w:val="00CA4353"/>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190858">
      <w:bodyDiv w:val="1"/>
      <w:marLeft w:val="0"/>
      <w:marRight w:val="0"/>
      <w:marTop w:val="0"/>
      <w:marBottom w:val="0"/>
      <w:divBdr>
        <w:top w:val="none" w:sz="0" w:space="0" w:color="auto"/>
        <w:left w:val="none" w:sz="0" w:space="0" w:color="auto"/>
        <w:bottom w:val="none" w:sz="0" w:space="0" w:color="auto"/>
        <w:right w:val="none" w:sz="0" w:space="0" w:color="auto"/>
      </w:divBdr>
    </w:div>
    <w:div w:id="1821455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bc4c501-06ab-4245-bcd4-b9a4c7fe9670">
      <UserInfo>
        <DisplayName>Zylstra, James</DisplayName>
        <AccountId>12</AccountId>
        <AccountType/>
      </UserInfo>
      <UserInfo>
        <DisplayName>Drake, Julie</DisplayName>
        <AccountId>21</AccountId>
        <AccountType/>
      </UserInfo>
    </SharedWithUsers>
    <_activity xmlns="ec32f908-0aed-4500-94ae-60fd8c49e01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FA42391AC4784291A63A7CF1578790" ma:contentTypeVersion="17" ma:contentTypeDescription="Create a new document." ma:contentTypeScope="" ma:versionID="2b09fd4ca75e186416d8d7837be552e9">
  <xsd:schema xmlns:xsd="http://www.w3.org/2001/XMLSchema" xmlns:xs="http://www.w3.org/2001/XMLSchema" xmlns:p="http://schemas.microsoft.com/office/2006/metadata/properties" xmlns:ns3="ec32f908-0aed-4500-94ae-60fd8c49e019" xmlns:ns4="5bc4c501-06ab-4245-bcd4-b9a4c7fe9670" targetNamespace="http://schemas.microsoft.com/office/2006/metadata/properties" ma:root="true" ma:fieldsID="ffda4fc6787b4b1e8d990b5378a2d824" ns3:_="" ns4:_="">
    <xsd:import namespace="ec32f908-0aed-4500-94ae-60fd8c49e019"/>
    <xsd:import namespace="5bc4c501-06ab-4245-bcd4-b9a4c7fe96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2f908-0aed-4500-94ae-60fd8c49e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c4c501-06ab-4245-bcd4-b9a4c7fe96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EF775E-DC6D-4FBD-8839-DA88725D447D}">
  <ds:schemaRefs>
    <ds:schemaRef ds:uri="http://schemas.openxmlformats.org/officeDocument/2006/bibliography"/>
  </ds:schemaRefs>
</ds:datastoreItem>
</file>

<file path=customXml/itemProps2.xml><?xml version="1.0" encoding="utf-8"?>
<ds:datastoreItem xmlns:ds="http://schemas.openxmlformats.org/officeDocument/2006/customXml" ds:itemID="{97E1B196-F537-4734-9769-51726ECA3367}">
  <ds:schemaRefs>
    <ds:schemaRef ds:uri="http://schemas.microsoft.com/office/2006/metadata/properties"/>
    <ds:schemaRef ds:uri="http://schemas.microsoft.com/office/infopath/2007/PartnerControls"/>
    <ds:schemaRef ds:uri="5bc4c501-06ab-4245-bcd4-b9a4c7fe9670"/>
    <ds:schemaRef ds:uri="ec32f908-0aed-4500-94ae-60fd8c49e019"/>
  </ds:schemaRefs>
</ds:datastoreItem>
</file>

<file path=customXml/itemProps3.xml><?xml version="1.0" encoding="utf-8"?>
<ds:datastoreItem xmlns:ds="http://schemas.openxmlformats.org/officeDocument/2006/customXml" ds:itemID="{E58390E4-5BAA-4FD7-91F2-F2300786B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2f908-0aed-4500-94ae-60fd8c49e019"/>
    <ds:schemaRef ds:uri="5bc4c501-06ab-4245-bcd4-b9a4c7fe9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9549EA-810A-46B0-B715-08E78EA167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1718</Words>
  <Characters>9900</Characters>
  <Application>Microsoft Office Word</Application>
  <DocSecurity>4</DocSecurity>
  <Lines>141</Lines>
  <Paragraphs>26</Paragraphs>
  <ScaleCrop>false</ScaleCrop>
  <Company/>
  <LinksUpToDate>false</LinksUpToDate>
  <CharactersWithSpaces>11592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Office Budget Request</dc:title>
  <dc:subject/>
  <dc:creator>Trujillo, Brandon</dc:creator>
  <cp:keywords/>
  <dc:description/>
  <cp:lastModifiedBy>Richter, Anna</cp:lastModifiedBy>
  <cp:revision>2</cp:revision>
  <cp:lastPrinted>2022-08-31T17:55:00Z</cp:lastPrinted>
  <dcterms:created xsi:type="dcterms:W3CDTF">2024-09-12T14:21:00Z</dcterms:created>
  <dcterms:modified xsi:type="dcterms:W3CDTF">2024-09-12T14:21:00Z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0x0101006AFA42391AC4784291A63A7CF1578790</vt:lpwstr>
  </property>
</Properties>
</file>